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85" w:rsidRPr="00414763" w:rsidRDefault="00717385" w:rsidP="00F45E8A">
      <w:pPr>
        <w:pStyle w:val="Ttulo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REQUISIÇÃO</w:t>
      </w:r>
    </w:p>
    <w:p w:rsidR="00717385" w:rsidRPr="00414763" w:rsidRDefault="00717385" w:rsidP="00717385">
      <w:pPr>
        <w:pStyle w:val="NormalWeb"/>
      </w:pPr>
      <w:r w:rsidRPr="00414763">
        <w:rPr>
          <w:rStyle w:val="Forte"/>
          <w:rFonts w:eastAsiaTheme="majorEastAsia"/>
        </w:rPr>
        <w:t>Exmo. Sr.</w:t>
      </w:r>
      <w:r w:rsidRPr="00414763">
        <w:rPr>
          <w:b/>
          <w:bCs/>
        </w:rPr>
        <w:br/>
      </w:r>
      <w:r w:rsidR="00FB7DA4">
        <w:rPr>
          <w:rStyle w:val="Forte"/>
          <w:rFonts w:eastAsiaTheme="majorEastAsia"/>
        </w:rPr>
        <w:t>PAULO HENRIQUE REUTER</w:t>
      </w:r>
      <w:r w:rsidRPr="00414763">
        <w:rPr>
          <w:b/>
          <w:bCs/>
        </w:rPr>
        <w:br/>
      </w:r>
      <w:r w:rsidRPr="00414763">
        <w:rPr>
          <w:rStyle w:val="Forte"/>
          <w:rFonts w:eastAsiaTheme="majorEastAsia"/>
        </w:rPr>
        <w:t>Prefeito Municipal de Tunas/RS</w:t>
      </w:r>
      <w:r w:rsidR="00470765">
        <w:rPr>
          <w:rStyle w:val="Forte"/>
          <w:rFonts w:eastAsiaTheme="majorEastAsia"/>
        </w:rPr>
        <w:t>.</w:t>
      </w:r>
    </w:p>
    <w:p w:rsidR="00717385" w:rsidRPr="00414763" w:rsidRDefault="00FB7DA4" w:rsidP="003F7757">
      <w:pPr>
        <w:pStyle w:val="NormalWeb"/>
        <w:jc w:val="both"/>
      </w:pPr>
      <w:r>
        <w:t>Na condição de Secretário Municipal de Administração e Planejamento</w:t>
      </w:r>
      <w:r w:rsidR="00717385" w:rsidRPr="00414763">
        <w:t xml:space="preserve">, venho, por meio desta, requisitar à autoridade superior, Prefeito Municipal de Tunas/RS, a contratação da empresa </w:t>
      </w:r>
      <w:r w:rsidR="00E242F9">
        <w:rPr>
          <w:rStyle w:val="Forte"/>
          <w:rFonts w:eastAsiaTheme="majorEastAsia"/>
        </w:rPr>
        <w:t>PAUSE &amp; PERIN – ADVOGADOS ASSOCIADOS</w:t>
      </w:r>
      <w:r w:rsidR="00E242F9">
        <w:t>, inscrita na Ordem dos Advogados do Brasil, Seccional do Rio Grande do Sul, sob n.º 7.512, e no CNPJ n.º 92.885.888/0001-05</w:t>
      </w:r>
      <w:r w:rsidR="00E242F9" w:rsidRPr="00414763">
        <w:t>, com s</w:t>
      </w:r>
      <w:r w:rsidR="00E242F9">
        <w:t xml:space="preserve">ede na Av. Pernambuco, nº 1001, bairro Navegantes, </w:t>
      </w:r>
      <w:r w:rsidR="00F325E9">
        <w:t xml:space="preserve">CEP: 90.240-004, </w:t>
      </w:r>
      <w:r w:rsidR="00E242F9">
        <w:t>município de Porto Alegre/RS,</w:t>
      </w:r>
      <w:r>
        <w:t xml:space="preserve"> para Prestação de serviços técnicos profissionais especializados de consultoria jurídica em direito público.</w:t>
      </w:r>
    </w:p>
    <w:p w:rsidR="00717385" w:rsidRDefault="00717385" w:rsidP="003F7757">
      <w:pPr>
        <w:pStyle w:val="NormalWeb"/>
        <w:jc w:val="both"/>
      </w:pPr>
      <w:r w:rsidRPr="00414763">
        <w:t>De acordo com pesquisas de preços e contratações anteriores da empresa</w:t>
      </w:r>
      <w:r w:rsidR="00F7419E">
        <w:t xml:space="preserve"> </w:t>
      </w:r>
      <w:r w:rsidR="00D54C18">
        <w:rPr>
          <w:rStyle w:val="Forte"/>
          <w:rFonts w:eastAsiaTheme="majorEastAsia"/>
        </w:rPr>
        <w:t>PAUSE &amp; PERIN – ADVOGADOS ASSOCIADOS</w:t>
      </w:r>
      <w:r w:rsidRPr="00414763">
        <w:t xml:space="preserve">, reconhecida na região, estima-se que o custo da contratação será de </w:t>
      </w:r>
      <w:r w:rsidR="00D54C18">
        <w:rPr>
          <w:rStyle w:val="Forte"/>
          <w:rFonts w:eastAsiaTheme="majorEastAsia"/>
        </w:rPr>
        <w:t>R$ 3.240,00</w:t>
      </w:r>
      <w:r w:rsidR="00D54C18">
        <w:t xml:space="preserve"> (três mil e duzentos e quarenta reais</w:t>
      </w:r>
      <w:r w:rsidRPr="00414763">
        <w:t>)</w:t>
      </w:r>
      <w:r w:rsidR="00D54C18">
        <w:t xml:space="preserve"> </w:t>
      </w:r>
      <w:r w:rsidR="00D54C18" w:rsidRPr="00D54C18">
        <w:rPr>
          <w:b/>
        </w:rPr>
        <w:t>mensais</w:t>
      </w:r>
      <w:r w:rsidRPr="00414763">
        <w:t xml:space="preserve">, </w:t>
      </w:r>
      <w:r w:rsidR="00D54C18">
        <w:t xml:space="preserve">que permanecerá fixo pelo prazo de </w:t>
      </w:r>
      <w:r w:rsidR="00D54C18" w:rsidRPr="00D54C18">
        <w:rPr>
          <w:b/>
        </w:rPr>
        <w:t>12</w:t>
      </w:r>
      <w:r w:rsidR="00D54C18">
        <w:t xml:space="preserve"> (doze) </w:t>
      </w:r>
      <w:r w:rsidR="00D54C18" w:rsidRPr="00D54C18">
        <w:rPr>
          <w:b/>
        </w:rPr>
        <w:t>meses</w:t>
      </w:r>
      <w:r w:rsidR="00D54C18">
        <w:t>.</w:t>
      </w:r>
    </w:p>
    <w:p w:rsidR="00470765" w:rsidRPr="00414763" w:rsidRDefault="00470765" w:rsidP="00470765">
      <w:pPr>
        <w:pStyle w:val="NormalWeb"/>
        <w:spacing w:before="0" w:beforeAutospacing="0" w:after="0" w:afterAutospacing="0"/>
      </w:pPr>
    </w:p>
    <w:p w:rsidR="00717385" w:rsidRPr="00414763" w:rsidRDefault="00D54C18" w:rsidP="00120634">
      <w:pPr>
        <w:pStyle w:val="NormalWeb"/>
        <w:spacing w:before="0" w:beforeAutospacing="0" w:after="0" w:afterAutospacing="0"/>
        <w:jc w:val="right"/>
      </w:pPr>
      <w:r>
        <w:t xml:space="preserve">Tunas/RS, </w:t>
      </w:r>
      <w:r w:rsidR="00AB7841" w:rsidRPr="00DB1329">
        <w:t>12</w:t>
      </w:r>
      <w:r w:rsidR="00DB1329">
        <w:t xml:space="preserve"> de maio</w:t>
      </w:r>
      <w:r w:rsidR="00470765" w:rsidRPr="00DB1329">
        <w:t xml:space="preserve"> de 2026</w:t>
      </w:r>
      <w:r w:rsidR="00717385" w:rsidRPr="00DB1329">
        <w:t>.</w:t>
      </w:r>
    </w:p>
    <w:p w:rsidR="00717385" w:rsidRPr="00414763" w:rsidRDefault="00717385" w:rsidP="00470765">
      <w:pPr>
        <w:pStyle w:val="NormalWeb"/>
        <w:spacing w:before="0" w:beforeAutospacing="0" w:after="0" w:afterAutospacing="0"/>
      </w:pPr>
    </w:p>
    <w:p w:rsidR="00717385" w:rsidRDefault="00717385" w:rsidP="00470765">
      <w:pPr>
        <w:pStyle w:val="NormalWeb"/>
        <w:spacing w:before="0" w:beforeAutospacing="0" w:after="0" w:afterAutospacing="0"/>
      </w:pPr>
    </w:p>
    <w:p w:rsidR="00470765" w:rsidRDefault="00470765" w:rsidP="00470765">
      <w:pPr>
        <w:pStyle w:val="NormalWeb"/>
        <w:spacing w:before="0" w:beforeAutospacing="0" w:after="0" w:afterAutospacing="0"/>
      </w:pPr>
    </w:p>
    <w:p w:rsidR="00470765" w:rsidRDefault="00470765" w:rsidP="00470765">
      <w:pPr>
        <w:pStyle w:val="NormalWeb"/>
        <w:spacing w:before="0" w:beforeAutospacing="0" w:after="0" w:afterAutospacing="0"/>
      </w:pPr>
    </w:p>
    <w:p w:rsidR="00470765" w:rsidRPr="00414763" w:rsidRDefault="00470765" w:rsidP="00120634">
      <w:pPr>
        <w:pStyle w:val="NormalWeb"/>
        <w:spacing w:before="0" w:beforeAutospacing="0" w:after="0" w:afterAutospacing="0"/>
        <w:jc w:val="center"/>
      </w:pPr>
      <w:r>
        <w:t>__________________________________</w:t>
      </w:r>
    </w:p>
    <w:p w:rsidR="00717385" w:rsidRPr="00414763" w:rsidRDefault="00D54C18" w:rsidP="00120634">
      <w:pPr>
        <w:pStyle w:val="NormalWeb"/>
        <w:spacing w:before="0" w:beforeAutospacing="0" w:after="0" w:afterAutospacing="0"/>
        <w:jc w:val="center"/>
      </w:pPr>
      <w:proofErr w:type="spellStart"/>
      <w:r>
        <w:rPr>
          <w:rStyle w:val="Forte"/>
          <w:rFonts w:eastAsiaTheme="majorEastAsia"/>
        </w:rPr>
        <w:t>Claucidio</w:t>
      </w:r>
      <w:proofErr w:type="spellEnd"/>
      <w:r>
        <w:rPr>
          <w:rStyle w:val="Forte"/>
          <w:rFonts w:eastAsiaTheme="majorEastAsia"/>
        </w:rPr>
        <w:t xml:space="preserve"> Wendel </w:t>
      </w:r>
      <w:r w:rsidR="00717385" w:rsidRPr="00414763">
        <w:br/>
      </w:r>
      <w:r>
        <w:t>Secretário Municipal de Administração e Planejamento</w:t>
      </w: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8656C4" w:rsidRPr="00414763" w:rsidRDefault="008656C4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8656C4" w:rsidRDefault="008656C4" w:rsidP="008656C4">
      <w:pPr>
        <w:pStyle w:val="NormalWeb"/>
        <w:spacing w:before="0" w:beforeAutospacing="0" w:after="0" w:afterAutospacing="0"/>
      </w:pPr>
    </w:p>
    <w:p w:rsidR="00650889" w:rsidRPr="00F325E9" w:rsidRDefault="00650889" w:rsidP="00650889">
      <w:pPr>
        <w:pStyle w:val="NormalWeb"/>
        <w:spacing w:before="0" w:beforeAutospacing="0" w:after="0" w:afterAutospacing="0"/>
        <w:rPr>
          <w:b/>
        </w:rPr>
      </w:pPr>
      <w:r w:rsidRPr="00F325E9">
        <w:rPr>
          <w:b/>
        </w:rPr>
        <w:t>HISTÓRICO – PAUSE &amp; PERIN – ADVOGADOS ASSOCIADOS</w:t>
      </w:r>
    </w:p>
    <w:p w:rsidR="00650889" w:rsidRDefault="00650889" w:rsidP="00650889">
      <w:pPr>
        <w:pStyle w:val="NormalWeb"/>
        <w:jc w:val="both"/>
      </w:pPr>
      <w:r>
        <w:t>Criada em 2010, a DPM Educação é uma instituição de ensino com a missão de contribuir para o aprimoramento das Administrações Municipais, através da formação de servidores e demais agentes públicos nas mais diversas áreas de atuação, oferecendo conhecimento qualificado e atualizado para o exercício, com excelência, da função pública.</w:t>
      </w:r>
    </w:p>
    <w:p w:rsidR="00650889" w:rsidRDefault="00650889" w:rsidP="00650889">
      <w:pPr>
        <w:pStyle w:val="NormalWeb"/>
        <w:jc w:val="both"/>
      </w:pPr>
      <w:r>
        <w:t>O diferencial dos serviços oferecidos pela empresa está no renovado compromisso em atender, de forma prática e eficiente, todas as necessidades de sua carteira de clientes, auxiliando na solução dos problemas cotidianos das Administrações Municipais.</w:t>
      </w:r>
    </w:p>
    <w:p w:rsidR="00650889" w:rsidRDefault="00650889" w:rsidP="00650889">
      <w:pPr>
        <w:pStyle w:val="NormalWeb"/>
        <w:jc w:val="both"/>
      </w:pPr>
      <w:r>
        <w:t>Com atuação no Rio Grande do Sul, a instituição recebe, constantemente, alunos de outros Estados da Federação e coloca à disposição de todos uma grade de, aproximadamente, quinhentos cursos, com enfoque na multidisciplinariedade, característica fundamental para fazer frente à complexidade das demandas envolvendo a gestão no âmbito administrativo municipal.</w:t>
      </w:r>
    </w:p>
    <w:p w:rsidR="00650889" w:rsidRDefault="00650889" w:rsidP="00650889">
      <w:pPr>
        <w:pStyle w:val="NormalWeb"/>
        <w:jc w:val="both"/>
      </w:pPr>
      <w:r>
        <w:t>A empresa preocupa-se, em seus treinamentos, em aliar a teoria à prática, dispondo de um quadro permanente de mais de vinte e cinco instrutores qualificados que trazem para as salas de aula toda a experiência acumulada na consultoria aos diversos segmentos da Administração Pública.</w:t>
      </w:r>
    </w:p>
    <w:p w:rsidR="00650889" w:rsidRDefault="00650889" w:rsidP="00650889">
      <w:pPr>
        <w:pStyle w:val="NormalWeb"/>
        <w:jc w:val="both"/>
      </w:pPr>
      <w:r>
        <w:t>A confiabilidade conquistada pela DPM Educação junto aos seus clientes é o resultado da busca pela excelência, não somente técnica, mas ética.</w:t>
      </w:r>
    </w:p>
    <w:p w:rsidR="00650889" w:rsidRDefault="00650889" w:rsidP="00650889">
      <w:pPr>
        <w:pStyle w:val="NormalWeb"/>
        <w:jc w:val="both"/>
      </w:pPr>
      <w:r>
        <w:t>A DPM Educação, ainda, é pioneira em oferecer cursos de qualificação ao servidor público certificados por Instituição de Ensino Superior, graças à parceria acadêmica mantida entre a DPM Educação e as Fundação Educacional Machado de Assis - FEMA, autorizada e credenciada junto ao MEC por meio da Portaria nº 735/2016, de 21/07/2016.</w:t>
      </w:r>
    </w:p>
    <w:p w:rsidR="00650889" w:rsidRDefault="00650889" w:rsidP="00650889">
      <w:pPr>
        <w:pStyle w:val="NormalWeb"/>
        <w:jc w:val="both"/>
      </w:pPr>
      <w:r>
        <w:t>O sucesso da empresa pode ser medido pelo elevado número de alunos atendidos diariamente, chegando, em alguns meses, a mais de mil participantes/mês.</w:t>
      </w:r>
    </w:p>
    <w:p w:rsidR="00650889" w:rsidRDefault="00650889" w:rsidP="00650889">
      <w:pPr>
        <w:pStyle w:val="NormalWeb"/>
        <w:jc w:val="both"/>
      </w:pPr>
      <w:r>
        <w:t>A estrutura da DPM Educação é composta de 800m² de área, divididos em foyer, salas de aula, guarda-volumes, administração e recepção, respeitando as normas de acessibilidade.</w:t>
      </w:r>
    </w:p>
    <w:p w:rsidR="00650889" w:rsidRDefault="00650889" w:rsidP="00650889">
      <w:pPr>
        <w:pStyle w:val="NormalWeb"/>
        <w:spacing w:before="0" w:beforeAutospacing="0" w:after="0" w:afterAutospacing="0"/>
        <w:jc w:val="both"/>
      </w:pPr>
      <w:r>
        <w:t xml:space="preserve">A empresa tem como Diretora Geral a Administradora </w:t>
      </w:r>
      <w:proofErr w:type="spellStart"/>
      <w:r>
        <w:t>Dulcelena</w:t>
      </w:r>
      <w:proofErr w:type="spellEnd"/>
      <w:r>
        <w:t xml:space="preserve"> </w:t>
      </w:r>
      <w:proofErr w:type="spellStart"/>
      <w:r>
        <w:t>Lenz</w:t>
      </w:r>
      <w:proofErr w:type="spellEnd"/>
      <w:r>
        <w:t xml:space="preserve"> e como Diretores Técnicos, os Advogados Armando Moutinho Perin, Júlio César </w:t>
      </w:r>
      <w:proofErr w:type="spellStart"/>
      <w:r>
        <w:t>Fucilini</w:t>
      </w:r>
      <w:proofErr w:type="spellEnd"/>
      <w:r>
        <w:t xml:space="preserve"> Pause e o Contador Lourenço de </w:t>
      </w:r>
      <w:proofErr w:type="spellStart"/>
      <w:r>
        <w:t>Wallau</w:t>
      </w:r>
      <w:proofErr w:type="spellEnd"/>
      <w:r>
        <w:t>.</w:t>
      </w:r>
    </w:p>
    <w:p w:rsidR="00650889" w:rsidRDefault="00650889" w:rsidP="00650889">
      <w:pPr>
        <w:pStyle w:val="NormalWeb"/>
        <w:spacing w:before="0" w:beforeAutospacing="0" w:after="0" w:afterAutospacing="0"/>
        <w:jc w:val="both"/>
      </w:pPr>
    </w:p>
    <w:p w:rsidR="00650889" w:rsidRDefault="00650889" w:rsidP="00650889">
      <w:pPr>
        <w:pStyle w:val="NormalWeb"/>
        <w:spacing w:before="0" w:beforeAutospacing="0" w:after="0" w:afterAutospacing="0"/>
        <w:jc w:val="both"/>
      </w:pPr>
      <w:r w:rsidRPr="00650889">
        <w:t>Corpo Docente</w:t>
      </w:r>
    </w:p>
    <w:p w:rsidR="00650889" w:rsidRDefault="00650889" w:rsidP="00650889">
      <w:pPr>
        <w:pStyle w:val="NormalWeb"/>
        <w:jc w:val="both"/>
      </w:pPr>
      <w:r>
        <w:t>O corpo docente da DPM Educação é formado por especialistas, mestres e doutores reconhecidos em suas áreas de atuação, comprometidos em dividir seus conhecimentos de forma prática e orientados à formação e a capacitação de gestores e servidores públicos municipais.</w:t>
      </w:r>
    </w:p>
    <w:p w:rsidR="00650889" w:rsidRDefault="00650889" w:rsidP="00650889">
      <w:pPr>
        <w:pStyle w:val="NormalWeb"/>
        <w:spacing w:before="0" w:beforeAutospacing="0" w:after="0" w:afterAutospacing="0"/>
        <w:jc w:val="both"/>
      </w:pPr>
      <w:r>
        <w:t>Com robusta formação acadêmica e experiência de atuação com entes públicos municipais, os membros de nosso corpo docente compartilham a excelência em ensino e em pesquisa.</w:t>
      </w:r>
    </w:p>
    <w:p w:rsidR="00650889" w:rsidRDefault="00650889" w:rsidP="00650889">
      <w:pPr>
        <w:pStyle w:val="NormalWeb"/>
        <w:spacing w:before="0" w:beforeAutospacing="0" w:after="0" w:afterAutospacing="0"/>
        <w:jc w:val="both"/>
      </w:pPr>
    </w:p>
    <w:p w:rsidR="00650889" w:rsidRDefault="00650889" w:rsidP="00650889">
      <w:pPr>
        <w:pStyle w:val="NormalWeb"/>
        <w:jc w:val="both"/>
      </w:pPr>
    </w:p>
    <w:p w:rsidR="00650889" w:rsidRDefault="00650889" w:rsidP="00650889">
      <w:pPr>
        <w:pStyle w:val="NormalWeb"/>
        <w:jc w:val="both"/>
      </w:pPr>
      <w:r>
        <w:t>Certificação Acadêmica</w:t>
      </w:r>
    </w:p>
    <w:p w:rsidR="00650889" w:rsidRDefault="00650889" w:rsidP="00650889">
      <w:pPr>
        <w:pStyle w:val="NormalWeb"/>
        <w:jc w:val="both"/>
      </w:pPr>
      <w:r>
        <w:t xml:space="preserve">A DPM Educação, objetivando dar um novo conceito acadêmico a sua atividade de capacitação e formação técnica, firmou, no ano de 2011, parceria acadêmica com a Fundação Educacional Machado de Assis – FEMA, instituição de ensino superior autorizada e </w:t>
      </w:r>
      <w:proofErr w:type="spellStart"/>
      <w:r>
        <w:t>recredenciada</w:t>
      </w:r>
      <w:proofErr w:type="spellEnd"/>
      <w:r>
        <w:t xml:space="preserve"> pelo Ministério da Educação por meio da Portaria nº 833/2001.</w:t>
      </w:r>
    </w:p>
    <w:p w:rsidR="008656C4" w:rsidRPr="00414763" w:rsidRDefault="00650889" w:rsidP="00650889">
      <w:pPr>
        <w:pStyle w:val="NormalWeb"/>
        <w:spacing w:before="0" w:beforeAutospacing="0" w:after="0" w:afterAutospacing="0"/>
        <w:jc w:val="both"/>
      </w:pPr>
      <w:r>
        <w:t>Essa parceria teve como objetivo o reconhecimento acadêmico de nossas capacitações (cursos) realizadas, o que representa um avanço na qualificação dos discentes participantes desses cursos de extensão, além de um de nossos diferenciais no segmento de atuação voltados à educação, capacitação e formação técnica na área municipal.</w:t>
      </w:r>
    </w:p>
    <w:p w:rsidR="00414763" w:rsidRDefault="00414763" w:rsidP="008656C4">
      <w:pPr>
        <w:pStyle w:val="NormalWeb"/>
        <w:spacing w:before="0" w:beforeAutospacing="0" w:after="0" w:afterAutospacing="0"/>
      </w:pPr>
    </w:p>
    <w:p w:rsidR="00650889" w:rsidRDefault="00650889" w:rsidP="008656C4">
      <w:pPr>
        <w:pStyle w:val="NormalWeb"/>
        <w:spacing w:before="0" w:beforeAutospacing="0" w:after="0" w:afterAutospacing="0"/>
      </w:pPr>
    </w:p>
    <w:p w:rsidR="00650889" w:rsidRDefault="00650889" w:rsidP="008656C4">
      <w:pPr>
        <w:pStyle w:val="NormalWeb"/>
        <w:spacing w:before="0" w:beforeAutospacing="0" w:after="0" w:afterAutospacing="0"/>
      </w:pPr>
    </w:p>
    <w:p w:rsidR="00650889" w:rsidRPr="00414763" w:rsidRDefault="00650889" w:rsidP="008656C4">
      <w:pPr>
        <w:pStyle w:val="NormalWeb"/>
        <w:spacing w:before="0" w:beforeAutospacing="0" w:after="0" w:afterAutospacing="0"/>
      </w:pPr>
    </w:p>
    <w:p w:rsidR="00D54C18" w:rsidRPr="00414763" w:rsidRDefault="00D54C18" w:rsidP="00D54C18">
      <w:pPr>
        <w:pStyle w:val="NormalWeb"/>
        <w:spacing w:before="0" w:beforeAutospacing="0" w:after="0" w:afterAutospacing="0"/>
        <w:jc w:val="center"/>
      </w:pPr>
      <w:r>
        <w:t>__________________________________</w:t>
      </w:r>
    </w:p>
    <w:p w:rsidR="00D54C18" w:rsidRPr="00414763" w:rsidRDefault="00D54C18" w:rsidP="00D54C18">
      <w:pPr>
        <w:pStyle w:val="NormalWeb"/>
        <w:spacing w:before="0" w:beforeAutospacing="0" w:after="0" w:afterAutospacing="0"/>
        <w:jc w:val="center"/>
      </w:pPr>
      <w:proofErr w:type="spellStart"/>
      <w:r>
        <w:rPr>
          <w:rStyle w:val="Forte"/>
          <w:rFonts w:eastAsiaTheme="majorEastAsia"/>
        </w:rPr>
        <w:t>Claucidio</w:t>
      </w:r>
      <w:proofErr w:type="spellEnd"/>
      <w:r>
        <w:rPr>
          <w:rStyle w:val="Forte"/>
          <w:rFonts w:eastAsiaTheme="majorEastAsia"/>
        </w:rPr>
        <w:t xml:space="preserve"> Wendel </w:t>
      </w:r>
      <w:r w:rsidRPr="00414763">
        <w:br/>
      </w:r>
      <w:r>
        <w:t>Secretário Municipal de Administração e Planejamento</w:t>
      </w:r>
    </w:p>
    <w:p w:rsidR="007E093A" w:rsidRPr="00414763" w:rsidRDefault="007E093A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F45E8A" w:rsidRDefault="00F45E8A" w:rsidP="00717385">
      <w:pPr>
        <w:pStyle w:val="Ttulo2"/>
        <w:rPr>
          <w:rStyle w:val="Forte"/>
          <w:rFonts w:ascii="Times New Roman" w:hAnsi="Times New Roman" w:cs="Times New Roman"/>
          <w:b/>
          <w:bCs/>
          <w:color w:val="auto"/>
        </w:rPr>
      </w:pPr>
    </w:p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Default="00650889" w:rsidP="00650889"/>
    <w:p w:rsidR="00650889" w:rsidRPr="00650889" w:rsidRDefault="00650889" w:rsidP="00650889"/>
    <w:p w:rsidR="00717385" w:rsidRPr="00414763" w:rsidRDefault="00717385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SETOR DE LICITAÇÃO</w:t>
      </w:r>
    </w:p>
    <w:p w:rsidR="00717385" w:rsidRPr="00414763" w:rsidRDefault="00717385" w:rsidP="00717385">
      <w:pPr>
        <w:pStyle w:val="Ttulo3"/>
        <w:rPr>
          <w:rFonts w:ascii="Times New Roman" w:hAnsi="Times New Roman" w:cs="Times New Roman"/>
          <w:color w:val="auto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TERMO DE ABERTURA DE PROCESSO DE INEXIGIBILIDADE</w:t>
      </w:r>
    </w:p>
    <w:p w:rsidR="00717385" w:rsidRPr="00414763" w:rsidRDefault="00717385" w:rsidP="00F53A1B">
      <w:pPr>
        <w:pStyle w:val="NormalWeb"/>
        <w:jc w:val="both"/>
      </w:pPr>
      <w:r w:rsidRPr="00414763">
        <w:t xml:space="preserve">Pelo presente termo, fica aberto o </w:t>
      </w:r>
      <w:r w:rsidRPr="00414763">
        <w:rPr>
          <w:rStyle w:val="Forte"/>
          <w:rFonts w:eastAsiaTheme="majorEastAsia"/>
        </w:rPr>
        <w:t>Processo de In</w:t>
      </w:r>
      <w:r w:rsidR="008656C4">
        <w:rPr>
          <w:rStyle w:val="Forte"/>
          <w:rFonts w:eastAsiaTheme="majorEastAsia"/>
        </w:rPr>
        <w:t xml:space="preserve">exigibilidade de Licitação </w:t>
      </w:r>
      <w:r w:rsidR="00F53A1B" w:rsidRPr="00F53A1B">
        <w:rPr>
          <w:rStyle w:val="Forte"/>
          <w:rFonts w:eastAsiaTheme="majorEastAsia"/>
        </w:rPr>
        <w:t xml:space="preserve">nº </w:t>
      </w:r>
      <w:r w:rsidR="003F315E" w:rsidRPr="00DB1329">
        <w:rPr>
          <w:rStyle w:val="Forte"/>
          <w:rFonts w:eastAsiaTheme="majorEastAsia"/>
        </w:rPr>
        <w:t>04</w:t>
      </w:r>
      <w:r w:rsidR="008656C4" w:rsidRPr="00DB1329">
        <w:rPr>
          <w:rStyle w:val="Forte"/>
          <w:rFonts w:eastAsiaTheme="majorEastAsia"/>
        </w:rPr>
        <w:t>/2026</w:t>
      </w:r>
      <w:r w:rsidRPr="00F53A1B">
        <w:t>,</w:t>
      </w:r>
      <w:r w:rsidRPr="00414763">
        <w:t xml:space="preserve"> destinado à contratação da</w:t>
      </w:r>
      <w:r w:rsidR="008656C4" w:rsidRPr="008656C4">
        <w:t xml:space="preserve"> </w:t>
      </w:r>
      <w:r w:rsidR="00D54C18">
        <w:rPr>
          <w:rStyle w:val="Forte"/>
          <w:rFonts w:eastAsiaTheme="majorEastAsia"/>
        </w:rPr>
        <w:t>PAUSE &amp; PERIN – ADVOGADOS ASSOCIADOS</w:t>
      </w:r>
      <w:r w:rsidRPr="00414763">
        <w:t xml:space="preserve">, para </w:t>
      </w:r>
      <w:r w:rsidR="00D54C18">
        <w:t>Prestação de serviços técnicos profissionais especializados de consultoria jurídica em direito público</w:t>
      </w:r>
      <w:r w:rsidRPr="00414763">
        <w:t>. O processo será instruído com todos os documentos necessários, devidamente numerados em ordem crescente, em conformidade com o art. 74, inciso II</w:t>
      </w:r>
      <w:r w:rsidR="00F45E8A">
        <w:t>I</w:t>
      </w:r>
      <w:r w:rsidRPr="00414763">
        <w:t>, da Lei Federal nº 14.133/2021.</w:t>
      </w:r>
    </w:p>
    <w:p w:rsidR="00717385" w:rsidRPr="00414763" w:rsidRDefault="008656C4" w:rsidP="00120634">
      <w:pPr>
        <w:pStyle w:val="NormalWeb"/>
        <w:spacing w:before="0" w:beforeAutospacing="0" w:after="0" w:afterAutospacing="0"/>
        <w:jc w:val="right"/>
      </w:pPr>
      <w:r>
        <w:t xml:space="preserve">Tunas/RS, </w:t>
      </w:r>
      <w:r w:rsidR="00AB7841" w:rsidRPr="00DB1329">
        <w:t>13</w:t>
      </w:r>
      <w:r w:rsidR="00DB1329">
        <w:t xml:space="preserve"> de maio</w:t>
      </w:r>
      <w:r w:rsidR="00470765" w:rsidRPr="00DB1329">
        <w:t xml:space="preserve"> de 2026</w:t>
      </w:r>
      <w:r w:rsidR="00717385" w:rsidRPr="00DB1329">
        <w:t>.</w:t>
      </w:r>
    </w:p>
    <w:p w:rsidR="00414763" w:rsidRDefault="00414763" w:rsidP="008656C4">
      <w:pPr>
        <w:pStyle w:val="NormalWeb"/>
        <w:spacing w:before="0" w:beforeAutospacing="0" w:after="0" w:afterAutospacing="0"/>
      </w:pPr>
    </w:p>
    <w:p w:rsidR="008656C4" w:rsidRPr="00414763" w:rsidRDefault="008656C4" w:rsidP="008656C4">
      <w:pPr>
        <w:pStyle w:val="NormalWeb"/>
        <w:spacing w:before="0" w:beforeAutospacing="0" w:after="0" w:afterAutospacing="0"/>
      </w:pPr>
    </w:p>
    <w:p w:rsidR="00414763" w:rsidRDefault="00414763" w:rsidP="008656C4">
      <w:pPr>
        <w:pStyle w:val="NormalWeb"/>
        <w:spacing w:before="0" w:beforeAutospacing="0" w:after="0" w:afterAutospacing="0"/>
      </w:pPr>
    </w:p>
    <w:p w:rsidR="008656C4" w:rsidRPr="00414763" w:rsidRDefault="008656C4" w:rsidP="00120634">
      <w:pPr>
        <w:pStyle w:val="NormalWeb"/>
        <w:spacing w:before="0" w:beforeAutospacing="0" w:after="0" w:afterAutospacing="0"/>
        <w:jc w:val="center"/>
      </w:pPr>
      <w:r>
        <w:t>____________________________</w:t>
      </w:r>
    </w:p>
    <w:p w:rsidR="00717385" w:rsidRPr="00414763" w:rsidRDefault="00717385" w:rsidP="00120634">
      <w:pPr>
        <w:pStyle w:val="NormalWeb"/>
        <w:spacing w:before="0" w:beforeAutospacing="0" w:after="0" w:afterAutospacing="0"/>
        <w:jc w:val="center"/>
      </w:pPr>
      <w:proofErr w:type="spellStart"/>
      <w:r w:rsidRPr="00414763">
        <w:rPr>
          <w:rStyle w:val="Forte"/>
          <w:rFonts w:eastAsiaTheme="majorEastAsia"/>
        </w:rPr>
        <w:t>Sinara</w:t>
      </w:r>
      <w:proofErr w:type="spellEnd"/>
      <w:r w:rsidRPr="00414763">
        <w:rPr>
          <w:rStyle w:val="Forte"/>
          <w:rFonts w:eastAsiaTheme="majorEastAsia"/>
        </w:rPr>
        <w:t xml:space="preserve"> </w:t>
      </w:r>
      <w:proofErr w:type="spellStart"/>
      <w:r w:rsidRPr="00414763">
        <w:rPr>
          <w:rStyle w:val="Forte"/>
          <w:rFonts w:eastAsiaTheme="majorEastAsia"/>
        </w:rPr>
        <w:t>Folletto</w:t>
      </w:r>
      <w:proofErr w:type="spellEnd"/>
      <w:r w:rsidRPr="00414763">
        <w:rPr>
          <w:rStyle w:val="Forte"/>
          <w:rFonts w:eastAsiaTheme="majorEastAsia"/>
        </w:rPr>
        <w:t xml:space="preserve"> Gregório</w:t>
      </w:r>
      <w:r w:rsidRPr="00414763">
        <w:br/>
        <w:t>Pregoeira da Comissão de Licitação</w:t>
      </w:r>
    </w:p>
    <w:p w:rsidR="007E093A" w:rsidRPr="00414763" w:rsidRDefault="007E093A" w:rsidP="00717385">
      <w:pPr>
        <w:widowControl w:val="0"/>
        <w:autoSpaceDE w:val="0"/>
        <w:autoSpaceDN w:val="0"/>
        <w:spacing w:before="92"/>
        <w:ind w:right="1521" w:firstLine="1701"/>
        <w:jc w:val="both"/>
        <w:outlineLvl w:val="1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F45E8A" w:rsidRDefault="00F45E8A" w:rsidP="00717385">
      <w:pPr>
        <w:pStyle w:val="Ttulo2"/>
        <w:rPr>
          <w:rStyle w:val="Forte"/>
          <w:rFonts w:ascii="Times New Roman" w:hAnsi="Times New Roman" w:cs="Times New Roman"/>
          <w:b/>
          <w:bCs/>
          <w:color w:val="auto"/>
        </w:rPr>
      </w:pPr>
    </w:p>
    <w:p w:rsidR="00717385" w:rsidRPr="00414763" w:rsidRDefault="008656C4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Style w:val="Forte"/>
          <w:rFonts w:ascii="Times New Roman" w:hAnsi="Times New Roman" w:cs="Times New Roman"/>
          <w:b/>
          <w:bCs/>
          <w:color w:val="auto"/>
        </w:rPr>
        <w:t xml:space="preserve">PROCESSO </w:t>
      </w:r>
      <w:r w:rsidR="00F53A1B" w:rsidRPr="00F53A1B">
        <w:rPr>
          <w:rStyle w:val="Forte"/>
          <w:rFonts w:ascii="Times New Roman" w:hAnsi="Times New Roman" w:cs="Times New Roman"/>
          <w:b/>
          <w:bCs/>
          <w:color w:val="auto"/>
        </w:rPr>
        <w:t xml:space="preserve">Nº </w:t>
      </w:r>
      <w:r w:rsidR="003F315E" w:rsidRPr="00DB1329">
        <w:rPr>
          <w:rStyle w:val="Forte"/>
          <w:rFonts w:ascii="Times New Roman" w:hAnsi="Times New Roman" w:cs="Times New Roman"/>
          <w:b/>
          <w:bCs/>
          <w:color w:val="auto"/>
        </w:rPr>
        <w:t>04</w:t>
      </w:r>
      <w:r w:rsidRPr="00DB1329">
        <w:rPr>
          <w:rStyle w:val="Forte"/>
          <w:rFonts w:ascii="Times New Roman" w:hAnsi="Times New Roman" w:cs="Times New Roman"/>
          <w:b/>
          <w:bCs/>
          <w:color w:val="auto"/>
        </w:rPr>
        <w:t>/2026</w:t>
      </w:r>
      <w:r w:rsidR="00717385" w:rsidRPr="00414763">
        <w:rPr>
          <w:rStyle w:val="Forte"/>
          <w:rFonts w:ascii="Times New Roman" w:hAnsi="Times New Roman" w:cs="Times New Roman"/>
          <w:b/>
          <w:bCs/>
          <w:color w:val="auto"/>
        </w:rPr>
        <w:t xml:space="preserve"> – IN</w:t>
      </w:r>
      <w:r>
        <w:rPr>
          <w:rStyle w:val="Forte"/>
          <w:rFonts w:ascii="Times New Roman" w:hAnsi="Times New Roman" w:cs="Times New Roman"/>
          <w:b/>
          <w:bCs/>
          <w:color w:val="auto"/>
        </w:rPr>
        <w:t xml:space="preserve">EXIGIBILIDADE DE LICITAÇÃO </w:t>
      </w:r>
      <w:r w:rsidR="00F53A1B" w:rsidRPr="00F53A1B">
        <w:rPr>
          <w:rStyle w:val="Forte"/>
          <w:rFonts w:ascii="Times New Roman" w:hAnsi="Times New Roman" w:cs="Times New Roman"/>
          <w:b/>
          <w:bCs/>
          <w:color w:val="auto"/>
        </w:rPr>
        <w:t xml:space="preserve">Nº </w:t>
      </w:r>
      <w:r w:rsidR="003F315E" w:rsidRPr="00DB1329">
        <w:rPr>
          <w:rStyle w:val="Forte"/>
          <w:rFonts w:ascii="Times New Roman" w:hAnsi="Times New Roman" w:cs="Times New Roman"/>
          <w:b/>
          <w:bCs/>
          <w:color w:val="auto"/>
        </w:rPr>
        <w:t>04</w:t>
      </w:r>
      <w:r w:rsidRPr="00DB1329">
        <w:rPr>
          <w:rStyle w:val="Forte"/>
          <w:rFonts w:ascii="Times New Roman" w:hAnsi="Times New Roman" w:cs="Times New Roman"/>
          <w:b/>
          <w:bCs/>
          <w:color w:val="auto"/>
        </w:rPr>
        <w:t>/2026</w:t>
      </w:r>
    </w:p>
    <w:p w:rsidR="00717385" w:rsidRPr="00414763" w:rsidRDefault="00717385" w:rsidP="00717385">
      <w:pPr>
        <w:pStyle w:val="Ttulo3"/>
        <w:rPr>
          <w:rFonts w:ascii="Times New Roman" w:hAnsi="Times New Roman" w:cs="Times New Roman"/>
          <w:color w:val="auto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PARECER JURÍDICO</w:t>
      </w:r>
    </w:p>
    <w:p w:rsidR="00717385" w:rsidRPr="00414763" w:rsidRDefault="00717385" w:rsidP="00F53A1B">
      <w:pPr>
        <w:pStyle w:val="NormalWeb"/>
        <w:jc w:val="both"/>
      </w:pPr>
      <w:r w:rsidRPr="00414763">
        <w:t>O presente processo trata</w:t>
      </w:r>
      <w:r w:rsidR="00AB6DFD">
        <w:t xml:space="preserve"> da contratação de </w:t>
      </w:r>
      <w:r w:rsidR="00B0520B">
        <w:rPr>
          <w:rStyle w:val="Forte"/>
          <w:rFonts w:eastAsiaTheme="majorEastAsia"/>
        </w:rPr>
        <w:t>PAUSE &amp; PERIN – ADVOGADOS ASSOCIADOS</w:t>
      </w:r>
      <w:r w:rsidR="00B0520B">
        <w:t xml:space="preserve"> </w:t>
      </w:r>
      <w:r w:rsidR="00AB6DFD">
        <w:t xml:space="preserve">para </w:t>
      </w:r>
      <w:r w:rsidR="00B0520B">
        <w:t>Prestação de serviços técnicos profissionais especializados de consultoria jurídica em direito público</w:t>
      </w:r>
      <w:r w:rsidRPr="00414763">
        <w:t xml:space="preserve">, mediante </w:t>
      </w:r>
      <w:r w:rsidRPr="00414763">
        <w:rPr>
          <w:rStyle w:val="Forte"/>
          <w:rFonts w:eastAsiaTheme="majorEastAsia"/>
        </w:rPr>
        <w:t>inexigibilidade de licitação</w:t>
      </w:r>
      <w:r w:rsidRPr="00414763">
        <w:t>.</w:t>
      </w:r>
    </w:p>
    <w:p w:rsidR="00F86573" w:rsidRDefault="00943990" w:rsidP="00F86573">
      <w:pPr>
        <w:pStyle w:val="NormalWeb"/>
        <w:jc w:val="both"/>
      </w:pPr>
      <w:r>
        <w:t>A empresa</w:t>
      </w:r>
      <w:r w:rsidR="00717385" w:rsidRPr="00414763">
        <w:t xml:space="preserve"> a ser contratada, conforme proposta anexa, é a empresa </w:t>
      </w:r>
      <w:r w:rsidR="00B0520B">
        <w:rPr>
          <w:rStyle w:val="Forte"/>
          <w:rFonts w:eastAsiaTheme="majorEastAsia"/>
        </w:rPr>
        <w:t>PAUSE &amp; PERIN – ADVOGADOS ASSOCIADOS</w:t>
      </w:r>
      <w:r w:rsidR="00B0520B">
        <w:t>, inscrita na Ordem dos Advogados do Brasil, Seccional do Rio Grande do Sul, sob n.º 7.512, e no CNPJ n.º 92.885.888/0001-05</w:t>
      </w:r>
      <w:r w:rsidR="00717385" w:rsidRPr="00414763">
        <w:t>, com s</w:t>
      </w:r>
      <w:r w:rsidR="00B0520B">
        <w:t>ede na Av. Pernambuco, nº 1001, bairro Navegantes,</w:t>
      </w:r>
      <w:r w:rsidR="00F325E9" w:rsidRPr="00F325E9">
        <w:t xml:space="preserve"> </w:t>
      </w:r>
      <w:r w:rsidR="00F325E9">
        <w:t>CEP: 90.240-004,</w:t>
      </w:r>
      <w:r w:rsidR="00B0520B">
        <w:t xml:space="preserve"> município de Porto Alegre/RS</w:t>
      </w:r>
      <w:r w:rsidR="00717385" w:rsidRPr="00414763">
        <w:t xml:space="preserve">, pelo valor de </w:t>
      </w:r>
      <w:r w:rsidR="00F86573">
        <w:rPr>
          <w:rStyle w:val="Forte"/>
          <w:rFonts w:eastAsiaTheme="majorEastAsia"/>
        </w:rPr>
        <w:t>R$ 3.240,00</w:t>
      </w:r>
      <w:r w:rsidR="00F86573">
        <w:t xml:space="preserve"> (três mil e duzentos e quarenta reais</w:t>
      </w:r>
      <w:r w:rsidR="00F86573" w:rsidRPr="00414763">
        <w:t>)</w:t>
      </w:r>
      <w:r w:rsidR="00F86573">
        <w:t xml:space="preserve"> </w:t>
      </w:r>
      <w:r w:rsidR="00F86573" w:rsidRPr="00D54C18">
        <w:rPr>
          <w:b/>
        </w:rPr>
        <w:t>mensais</w:t>
      </w:r>
      <w:r w:rsidR="00F86573" w:rsidRPr="00414763">
        <w:t xml:space="preserve">, </w:t>
      </w:r>
      <w:r w:rsidR="00F86573">
        <w:t xml:space="preserve">que permanecerá fixo pelo prazo de </w:t>
      </w:r>
      <w:r w:rsidR="00F86573" w:rsidRPr="00D54C18">
        <w:rPr>
          <w:b/>
        </w:rPr>
        <w:t>12</w:t>
      </w:r>
      <w:r w:rsidR="00F86573">
        <w:t xml:space="preserve"> (doze) </w:t>
      </w:r>
      <w:r w:rsidR="00F86573" w:rsidRPr="00D54C18">
        <w:rPr>
          <w:b/>
        </w:rPr>
        <w:t>meses</w:t>
      </w:r>
      <w:r w:rsidR="00F86573">
        <w:t>.</w:t>
      </w:r>
    </w:p>
    <w:p w:rsidR="00AB6DFD" w:rsidRDefault="00AB6DFD" w:rsidP="00E242F9">
      <w:pPr>
        <w:pStyle w:val="NormalWeb"/>
        <w:spacing w:after="0" w:afterAutospacing="0"/>
        <w:jc w:val="both"/>
      </w:pPr>
      <w:r>
        <w:t>Foram anexados aos autos:</w:t>
      </w:r>
    </w:p>
    <w:p w:rsidR="00717385" w:rsidRPr="00414763" w:rsidRDefault="00717385" w:rsidP="00AB6DFD">
      <w:pPr>
        <w:pStyle w:val="NormalWeb"/>
        <w:spacing w:before="0" w:beforeAutospacing="0" w:after="0" w:afterAutospacing="0"/>
      </w:pPr>
      <w:r w:rsidRPr="00414763">
        <w:t>• Proposta financeira</w:t>
      </w:r>
      <w:r w:rsidRPr="00414763">
        <w:br/>
        <w:t>• Certidões negativas</w:t>
      </w:r>
      <w:r w:rsidRPr="00414763">
        <w:br/>
        <w:t>• Histórico/reconhecimento/premiações</w:t>
      </w:r>
      <w:r w:rsidRPr="00414763">
        <w:br/>
        <w:t>• demais documentos pertinentes</w:t>
      </w:r>
    </w:p>
    <w:p w:rsidR="00717385" w:rsidRPr="00414763" w:rsidRDefault="00717385" w:rsidP="00F53A1B">
      <w:pPr>
        <w:pStyle w:val="NormalWeb"/>
        <w:jc w:val="both"/>
      </w:pPr>
      <w:r w:rsidRPr="00414763">
        <w:t>Analisando o processo, verifica-se que estão atendidas as exigências da Lei nº 14.133/2021, estando o procedimento adequado às normas aplicáveis.</w:t>
      </w:r>
    </w:p>
    <w:p w:rsidR="00717385" w:rsidRPr="00414763" w:rsidRDefault="00717385" w:rsidP="00F53A1B">
      <w:pPr>
        <w:pStyle w:val="NormalWeb"/>
        <w:jc w:val="both"/>
      </w:pPr>
      <w:r w:rsidRPr="00414763">
        <w:t>A hipótese enquadra-se no art. 74, II</w:t>
      </w:r>
      <w:r w:rsidR="00F86573">
        <w:t>I</w:t>
      </w:r>
      <w:r w:rsidRPr="00414763">
        <w:t>, da Lei 14.133/2021, que prevê:</w:t>
      </w:r>
    </w:p>
    <w:p w:rsidR="00AB6DFD" w:rsidRDefault="00717385" w:rsidP="00F53A1B">
      <w:pPr>
        <w:pStyle w:val="NormalWeb"/>
        <w:jc w:val="both"/>
      </w:pPr>
      <w:r w:rsidRPr="00414763">
        <w:rPr>
          <w:rStyle w:val="Forte"/>
          <w:rFonts w:eastAsiaTheme="majorEastAsia"/>
        </w:rPr>
        <w:t>Art. 74.</w:t>
      </w:r>
      <w:r w:rsidRPr="00414763">
        <w:t xml:space="preserve"> É inexigível a licitação quando inviável a compet</w:t>
      </w:r>
      <w:r w:rsidR="00AB6DFD">
        <w:t>ição, em especial nos casos de:</w:t>
      </w:r>
    </w:p>
    <w:p w:rsidR="00717385" w:rsidRPr="00414763" w:rsidRDefault="00717385" w:rsidP="00F53A1B">
      <w:pPr>
        <w:pStyle w:val="NormalWeb"/>
        <w:jc w:val="both"/>
      </w:pPr>
      <w:r w:rsidRPr="00414763">
        <w:rPr>
          <w:rStyle w:val="Forte"/>
          <w:rFonts w:eastAsiaTheme="majorEastAsia"/>
        </w:rPr>
        <w:t>II</w:t>
      </w:r>
      <w:r w:rsidR="00E242F9">
        <w:rPr>
          <w:rStyle w:val="Forte"/>
          <w:rFonts w:eastAsiaTheme="majorEastAsia"/>
        </w:rPr>
        <w:t>I</w:t>
      </w:r>
      <w:r w:rsidRPr="00414763">
        <w:rPr>
          <w:rStyle w:val="Forte"/>
          <w:rFonts w:eastAsiaTheme="majorEastAsia"/>
        </w:rPr>
        <w:t xml:space="preserve"> – </w:t>
      </w:r>
      <w:r w:rsidR="00E242F9">
        <w:rPr>
          <w:rStyle w:val="Forte"/>
          <w:rFonts w:eastAsiaTheme="majorEastAsia"/>
        </w:rPr>
        <w:t>C</w:t>
      </w:r>
      <w:r w:rsidR="00E242F9" w:rsidRPr="00E242F9">
        <w:rPr>
          <w:rStyle w:val="Forte"/>
          <w:rFonts w:eastAsiaTheme="majorEastAsia"/>
        </w:rPr>
        <w:t xml:space="preserve">ontratação dos seguintes serviços técnicos especializados de natureza predominantemente intelectual com profissionais ou empresas de notória especialização, vedada a inexigibilidade para serviços de publicidade </w:t>
      </w:r>
      <w:r w:rsidR="00F45E8A">
        <w:rPr>
          <w:rStyle w:val="Forte"/>
          <w:rFonts w:eastAsiaTheme="majorEastAsia"/>
        </w:rPr>
        <w:t>e divulgação.</w:t>
      </w:r>
    </w:p>
    <w:p w:rsidR="00717385" w:rsidRPr="00414763" w:rsidRDefault="00717385" w:rsidP="00F53A1B">
      <w:pPr>
        <w:pStyle w:val="NormalWeb"/>
        <w:jc w:val="both"/>
      </w:pPr>
      <w:r w:rsidRPr="00414763">
        <w:t>Diante do</w:t>
      </w:r>
      <w:r w:rsidR="00AB6DFD">
        <w:t xml:space="preserve"> reco</w:t>
      </w:r>
      <w:r w:rsidR="00E242F9">
        <w:t>nhecimento público da empresa</w:t>
      </w:r>
      <w:r w:rsidRPr="00414763">
        <w:t xml:space="preserve">, da compatibilidade dos preços com o mercado, da existência de dotação orçamentária e dos documentos juntados, esta Assessoria Jurídica </w:t>
      </w:r>
      <w:r w:rsidRPr="00414763">
        <w:rPr>
          <w:rStyle w:val="Forte"/>
          <w:rFonts w:eastAsiaTheme="majorEastAsia"/>
        </w:rPr>
        <w:t>opina favoravelmente</w:t>
      </w:r>
      <w:r w:rsidRPr="00414763">
        <w:t xml:space="preserve"> à contratação por inexigibilidade.</w:t>
      </w:r>
    </w:p>
    <w:p w:rsidR="00717385" w:rsidRPr="00414763" w:rsidRDefault="00717385" w:rsidP="00717385">
      <w:pPr>
        <w:pStyle w:val="NormalWeb"/>
      </w:pPr>
      <w:r w:rsidRPr="00414763">
        <w:t>Salvo melhor juízo, é o parecer.</w:t>
      </w:r>
    </w:p>
    <w:p w:rsidR="00717385" w:rsidRPr="00414763" w:rsidRDefault="008656C4" w:rsidP="00120634">
      <w:pPr>
        <w:pStyle w:val="NormalWeb"/>
        <w:spacing w:before="0" w:beforeAutospacing="0" w:after="0" w:afterAutospacing="0"/>
        <w:jc w:val="right"/>
      </w:pPr>
      <w:r>
        <w:t xml:space="preserve">Tunas/RS, </w:t>
      </w:r>
      <w:r w:rsidR="00AB7841" w:rsidRPr="00DB1329">
        <w:t>14</w:t>
      </w:r>
      <w:r w:rsidR="00DB1329">
        <w:t xml:space="preserve"> de maio</w:t>
      </w:r>
      <w:r w:rsidR="00470765" w:rsidRPr="00DB1329">
        <w:t xml:space="preserve"> de 2026</w:t>
      </w:r>
      <w:r w:rsidR="00717385" w:rsidRPr="00DB1329">
        <w:t>.</w:t>
      </w:r>
    </w:p>
    <w:p w:rsidR="00414763" w:rsidRDefault="00414763" w:rsidP="00470765">
      <w:pPr>
        <w:pStyle w:val="NormalWeb"/>
        <w:spacing w:before="0" w:beforeAutospacing="0" w:after="0" w:afterAutospacing="0"/>
      </w:pPr>
    </w:p>
    <w:p w:rsidR="00470765" w:rsidRDefault="00470765" w:rsidP="00470765">
      <w:pPr>
        <w:pStyle w:val="NormalWeb"/>
        <w:spacing w:before="0" w:beforeAutospacing="0" w:after="0" w:afterAutospacing="0"/>
      </w:pPr>
    </w:p>
    <w:p w:rsidR="00470765" w:rsidRPr="00414763" w:rsidRDefault="00470765" w:rsidP="00470765">
      <w:pPr>
        <w:pStyle w:val="NormalWeb"/>
        <w:spacing w:before="0" w:beforeAutospacing="0" w:after="0" w:afterAutospacing="0"/>
      </w:pPr>
    </w:p>
    <w:p w:rsidR="00414763" w:rsidRPr="00414763" w:rsidRDefault="00470765" w:rsidP="00120634">
      <w:pPr>
        <w:pStyle w:val="NormalWeb"/>
        <w:spacing w:before="0" w:beforeAutospacing="0" w:after="0" w:afterAutospacing="0"/>
        <w:jc w:val="center"/>
      </w:pPr>
      <w:r>
        <w:t>_____________________________</w:t>
      </w:r>
    </w:p>
    <w:p w:rsidR="00717385" w:rsidRPr="00414763" w:rsidRDefault="00717385" w:rsidP="00120634">
      <w:pPr>
        <w:pStyle w:val="NormalWeb"/>
        <w:spacing w:before="0" w:beforeAutospacing="0" w:after="0" w:afterAutospacing="0"/>
        <w:jc w:val="center"/>
      </w:pPr>
      <w:proofErr w:type="spellStart"/>
      <w:r w:rsidRPr="00414763">
        <w:rPr>
          <w:rStyle w:val="Forte"/>
          <w:rFonts w:eastAsiaTheme="majorEastAsia"/>
        </w:rPr>
        <w:t>Thalis</w:t>
      </w:r>
      <w:proofErr w:type="spellEnd"/>
      <w:r w:rsidRPr="00414763">
        <w:rPr>
          <w:rStyle w:val="Forte"/>
          <w:rFonts w:eastAsiaTheme="majorEastAsia"/>
        </w:rPr>
        <w:t xml:space="preserve"> Vicente Dal Ri</w:t>
      </w:r>
      <w:r w:rsidRPr="00414763">
        <w:br/>
        <w:t>Assessor Jurídico – OAB/RS 54.769</w:t>
      </w: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120634" w:rsidRDefault="00120634" w:rsidP="00120634">
      <w:pPr>
        <w:pStyle w:val="Ttulo2"/>
        <w:jc w:val="center"/>
        <w:rPr>
          <w:rStyle w:val="Forte"/>
          <w:rFonts w:ascii="Times New Roman" w:hAnsi="Times New Roman" w:cs="Times New Roman"/>
          <w:b/>
          <w:bCs/>
          <w:color w:val="auto"/>
        </w:rPr>
      </w:pPr>
    </w:p>
    <w:p w:rsidR="00717385" w:rsidRPr="00414763" w:rsidRDefault="00717385" w:rsidP="00120634">
      <w:pPr>
        <w:pStyle w:val="Ttulo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RATIFICAÇÃO – IN</w:t>
      </w:r>
      <w:r w:rsidR="00AB6DFD">
        <w:rPr>
          <w:rStyle w:val="Forte"/>
          <w:rFonts w:ascii="Times New Roman" w:hAnsi="Times New Roman" w:cs="Times New Roman"/>
          <w:b/>
          <w:bCs/>
          <w:color w:val="auto"/>
        </w:rPr>
        <w:t xml:space="preserve">EXIGIBILIDADE DE LICITAÇÃO Nº </w:t>
      </w:r>
      <w:r w:rsidR="003F315E" w:rsidRPr="00DB1329">
        <w:rPr>
          <w:rStyle w:val="Forte"/>
          <w:rFonts w:ascii="Times New Roman" w:hAnsi="Times New Roman" w:cs="Times New Roman"/>
          <w:b/>
          <w:bCs/>
          <w:color w:val="auto"/>
        </w:rPr>
        <w:t>04</w:t>
      </w:r>
      <w:r w:rsidR="00AB6DFD" w:rsidRPr="00DB1329">
        <w:rPr>
          <w:rStyle w:val="Forte"/>
          <w:rFonts w:ascii="Times New Roman" w:hAnsi="Times New Roman" w:cs="Times New Roman"/>
          <w:b/>
          <w:bCs/>
          <w:color w:val="auto"/>
        </w:rPr>
        <w:t>/2026</w:t>
      </w:r>
    </w:p>
    <w:p w:rsidR="00717385" w:rsidRPr="00414763" w:rsidRDefault="00717385" w:rsidP="00120634">
      <w:pPr>
        <w:pStyle w:val="NormalWeb"/>
        <w:jc w:val="both"/>
      </w:pPr>
      <w:r w:rsidRPr="00414763">
        <w:t xml:space="preserve">O Prefeito Municipal de Tunas, no uso de suas atribuições legais, </w:t>
      </w:r>
      <w:r w:rsidRPr="00414763">
        <w:rPr>
          <w:rStyle w:val="Forte"/>
          <w:rFonts w:eastAsiaTheme="majorEastAsia"/>
        </w:rPr>
        <w:t>ratifica</w:t>
      </w:r>
      <w:r w:rsidRPr="00414763">
        <w:t xml:space="preserve"> a In</w:t>
      </w:r>
      <w:r w:rsidR="00AB6DFD">
        <w:t xml:space="preserve">exigibilidade de Licitação </w:t>
      </w:r>
      <w:r w:rsidR="00AB6DFD" w:rsidRPr="00F53A1B">
        <w:t>n</w:t>
      </w:r>
      <w:r w:rsidR="00F53A1B">
        <w:t xml:space="preserve">º </w:t>
      </w:r>
      <w:r w:rsidR="003F315E" w:rsidRPr="00DB1329">
        <w:t>04</w:t>
      </w:r>
      <w:r w:rsidR="00AB6DFD" w:rsidRPr="00DB1329">
        <w:t>/2026</w:t>
      </w:r>
      <w:r w:rsidRPr="00414763">
        <w:t>, para contratação da</w:t>
      </w:r>
      <w:r w:rsidR="00F7419E">
        <w:rPr>
          <w:b/>
        </w:rPr>
        <w:t xml:space="preserve"> </w:t>
      </w:r>
      <w:r w:rsidR="00E242F9">
        <w:rPr>
          <w:rStyle w:val="Forte"/>
          <w:rFonts w:eastAsiaTheme="majorEastAsia"/>
        </w:rPr>
        <w:t>PAUSE &amp; PERIN – ADVOGADOS ASSOCIADOS</w:t>
      </w:r>
      <w:r w:rsidR="00E242F9">
        <w:t>, inscrita na Ordem dos Advogados do Brasil, Seccional do Rio Grande do Sul, sob n.º 7.512, e no CNPJ n.º 92.885.888/0001-05</w:t>
      </w:r>
      <w:r w:rsidR="00E242F9" w:rsidRPr="00414763">
        <w:t>, com s</w:t>
      </w:r>
      <w:r w:rsidR="00E242F9">
        <w:t xml:space="preserve">ede na Av. Pernambuco, nº 1001, bairro Navegantes, </w:t>
      </w:r>
      <w:r w:rsidR="00F325E9">
        <w:t xml:space="preserve">CEP: 90.240-004, </w:t>
      </w:r>
      <w:r w:rsidR="00E242F9">
        <w:t>município de Porto Alegre/RS</w:t>
      </w:r>
      <w:r w:rsidRPr="00414763">
        <w:t xml:space="preserve">, pelo valor de </w:t>
      </w:r>
      <w:r w:rsidR="00E242F9">
        <w:rPr>
          <w:rStyle w:val="Forte"/>
          <w:rFonts w:eastAsiaTheme="majorEastAsia"/>
        </w:rPr>
        <w:t>R$ 3.240,00</w:t>
      </w:r>
      <w:r w:rsidR="00E242F9">
        <w:t xml:space="preserve"> (três mil e duzentos e quarenta reais</w:t>
      </w:r>
      <w:r w:rsidR="00E242F9" w:rsidRPr="00414763">
        <w:t>)</w:t>
      </w:r>
      <w:r w:rsidR="00E242F9">
        <w:t xml:space="preserve"> </w:t>
      </w:r>
      <w:r w:rsidR="00E242F9" w:rsidRPr="00D54C18">
        <w:rPr>
          <w:b/>
        </w:rPr>
        <w:t>mensais</w:t>
      </w:r>
      <w:r w:rsidR="00E242F9" w:rsidRPr="00414763">
        <w:t xml:space="preserve">, </w:t>
      </w:r>
      <w:r w:rsidR="00E242F9">
        <w:t xml:space="preserve">que permanecerá fixo pelo prazo de </w:t>
      </w:r>
      <w:r w:rsidR="00E242F9" w:rsidRPr="00D54C18">
        <w:rPr>
          <w:b/>
        </w:rPr>
        <w:t>12</w:t>
      </w:r>
      <w:r w:rsidR="00E242F9">
        <w:t xml:space="preserve"> (doze) </w:t>
      </w:r>
      <w:r w:rsidR="00E242F9" w:rsidRPr="00D54C18">
        <w:rPr>
          <w:b/>
        </w:rPr>
        <w:t>meses</w:t>
      </w:r>
      <w:r w:rsidR="00AB6DFD">
        <w:t>,</w:t>
      </w:r>
      <w:r w:rsidRPr="00414763">
        <w:t xml:space="preserve"> </w:t>
      </w:r>
      <w:r w:rsidR="00E242F9">
        <w:t>para Prestação de serviços técnicos profissionais especializados de consultoria jurídica em direito público</w:t>
      </w:r>
      <w:r w:rsidRPr="00414763">
        <w:t>, nos termos do art. 74, II</w:t>
      </w:r>
      <w:r w:rsidR="00E242F9">
        <w:t>I</w:t>
      </w:r>
      <w:r w:rsidRPr="00414763">
        <w:t>, da Lei Federal nº 14.133/2021.</w:t>
      </w:r>
    </w:p>
    <w:p w:rsidR="00717385" w:rsidRDefault="008656C4" w:rsidP="00120634">
      <w:pPr>
        <w:pStyle w:val="NormalWeb"/>
        <w:spacing w:before="0" w:beforeAutospacing="0" w:after="0" w:afterAutospacing="0"/>
        <w:jc w:val="right"/>
      </w:pPr>
      <w:r>
        <w:t xml:space="preserve">Tunas/RS, </w:t>
      </w:r>
      <w:r w:rsidR="00AB7841" w:rsidRPr="00DB1329">
        <w:t>15</w:t>
      </w:r>
      <w:r w:rsidR="00DB1329">
        <w:t xml:space="preserve"> de maio</w:t>
      </w:r>
      <w:r w:rsidR="00470765" w:rsidRPr="00DB1329">
        <w:t xml:space="preserve"> de 2026</w:t>
      </w:r>
      <w:r w:rsidR="00717385" w:rsidRPr="00DB1329">
        <w:t>.</w:t>
      </w:r>
      <w:bookmarkStart w:id="0" w:name="_GoBack"/>
      <w:bookmarkEnd w:id="0"/>
    </w:p>
    <w:p w:rsidR="00D863A2" w:rsidRPr="00414763" w:rsidRDefault="00D863A2" w:rsidP="00470765">
      <w:pPr>
        <w:pStyle w:val="NormalWeb"/>
        <w:spacing w:before="0" w:beforeAutospacing="0" w:after="0" w:afterAutospacing="0"/>
      </w:pPr>
    </w:p>
    <w:p w:rsidR="00414763" w:rsidRDefault="00414763" w:rsidP="00470765">
      <w:pPr>
        <w:pStyle w:val="NormalWeb"/>
        <w:spacing w:before="0" w:beforeAutospacing="0" w:after="0" w:afterAutospacing="0"/>
      </w:pPr>
    </w:p>
    <w:p w:rsidR="00470765" w:rsidRDefault="00470765" w:rsidP="00470765">
      <w:pPr>
        <w:pStyle w:val="NormalWeb"/>
        <w:spacing w:before="0" w:beforeAutospacing="0" w:after="0" w:afterAutospacing="0"/>
      </w:pPr>
    </w:p>
    <w:p w:rsidR="00470765" w:rsidRDefault="00470765" w:rsidP="00470765">
      <w:pPr>
        <w:pStyle w:val="NormalWeb"/>
        <w:spacing w:before="0" w:beforeAutospacing="0" w:after="0" w:afterAutospacing="0"/>
      </w:pPr>
    </w:p>
    <w:p w:rsidR="00470765" w:rsidRPr="00414763" w:rsidRDefault="00470765" w:rsidP="00120634">
      <w:pPr>
        <w:pStyle w:val="NormalWeb"/>
        <w:spacing w:before="0" w:beforeAutospacing="0" w:after="0" w:afterAutospacing="0"/>
        <w:jc w:val="center"/>
      </w:pPr>
      <w:r>
        <w:t>_____________________________</w:t>
      </w:r>
    </w:p>
    <w:p w:rsidR="00717385" w:rsidRPr="00414763" w:rsidRDefault="00717385" w:rsidP="00120634">
      <w:pPr>
        <w:pStyle w:val="NormalWeb"/>
        <w:spacing w:before="0" w:beforeAutospacing="0" w:after="0" w:afterAutospacing="0"/>
        <w:jc w:val="center"/>
      </w:pPr>
      <w:r w:rsidRPr="00414763">
        <w:rPr>
          <w:rStyle w:val="Forte"/>
          <w:rFonts w:eastAsiaTheme="majorEastAsia"/>
        </w:rPr>
        <w:t>PAULO HENRIQUE REUTER</w:t>
      </w:r>
      <w:r w:rsidRPr="00414763">
        <w:br/>
        <w:t>Prefeito Municipal</w:t>
      </w:r>
      <w:r w:rsidR="00AB6DFD">
        <w:t xml:space="preserve"> de Tunas/RS</w:t>
      </w:r>
    </w:p>
    <w:p w:rsidR="007E093A" w:rsidRPr="00414763" w:rsidRDefault="007E093A" w:rsidP="00470765">
      <w:pPr>
        <w:ind w:firstLine="1701"/>
        <w:jc w:val="both"/>
      </w:pPr>
    </w:p>
    <w:p w:rsidR="007E093A" w:rsidRPr="00414763" w:rsidRDefault="007E093A" w:rsidP="00470765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470765">
      <w:pPr>
        <w:ind w:firstLine="1701"/>
        <w:jc w:val="both"/>
      </w:pPr>
    </w:p>
    <w:p w:rsidR="007E093A" w:rsidRPr="00414763" w:rsidRDefault="007E093A" w:rsidP="00470765">
      <w:pPr>
        <w:ind w:firstLine="1701"/>
        <w:jc w:val="both"/>
      </w:pPr>
    </w:p>
    <w:p w:rsidR="0049447F" w:rsidRPr="00414763" w:rsidRDefault="0049447F" w:rsidP="00470765"/>
    <w:sectPr w:rsidR="0049447F" w:rsidRPr="00414763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7A" w:rsidRDefault="00BF197A" w:rsidP="00330BE2">
      <w:r>
        <w:separator/>
      </w:r>
    </w:p>
  </w:endnote>
  <w:endnote w:type="continuationSeparator" w:id="0">
    <w:p w:rsidR="00BF197A" w:rsidRDefault="00BF197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7A" w:rsidRDefault="00BF197A" w:rsidP="00330BE2">
      <w:r>
        <w:separator/>
      </w:r>
    </w:p>
  </w:footnote>
  <w:footnote w:type="continuationSeparator" w:id="0">
    <w:p w:rsidR="00BF197A" w:rsidRDefault="00BF197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0634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8B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C6EAD"/>
    <w:rsid w:val="001D594E"/>
    <w:rsid w:val="001D67F9"/>
    <w:rsid w:val="001D78BE"/>
    <w:rsid w:val="001E28B6"/>
    <w:rsid w:val="001E28E2"/>
    <w:rsid w:val="001E31DE"/>
    <w:rsid w:val="001E3EBE"/>
    <w:rsid w:val="001E4E30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04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24E7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51E7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E799D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315E"/>
    <w:rsid w:val="003F65EC"/>
    <w:rsid w:val="003F7757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763"/>
    <w:rsid w:val="00414EDF"/>
    <w:rsid w:val="0041700E"/>
    <w:rsid w:val="00417727"/>
    <w:rsid w:val="004203AC"/>
    <w:rsid w:val="00420452"/>
    <w:rsid w:val="004214C2"/>
    <w:rsid w:val="004215D3"/>
    <w:rsid w:val="00422F9B"/>
    <w:rsid w:val="0042329A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0765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C2772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2983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889"/>
    <w:rsid w:val="00650C47"/>
    <w:rsid w:val="00651754"/>
    <w:rsid w:val="006523DE"/>
    <w:rsid w:val="006538C6"/>
    <w:rsid w:val="00655280"/>
    <w:rsid w:val="00656FC5"/>
    <w:rsid w:val="006618EF"/>
    <w:rsid w:val="0066392A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385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093A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22C80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56C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3AE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3990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877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B6DFD"/>
    <w:rsid w:val="00AB7841"/>
    <w:rsid w:val="00AD35E5"/>
    <w:rsid w:val="00AE042A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0520B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197A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351"/>
    <w:rsid w:val="00CA249A"/>
    <w:rsid w:val="00CA2599"/>
    <w:rsid w:val="00CA55AC"/>
    <w:rsid w:val="00CA5C94"/>
    <w:rsid w:val="00CA7024"/>
    <w:rsid w:val="00CB08D5"/>
    <w:rsid w:val="00CB38EA"/>
    <w:rsid w:val="00CB775D"/>
    <w:rsid w:val="00CB7FE0"/>
    <w:rsid w:val="00CC114E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4C18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63A2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329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5D"/>
    <w:rsid w:val="00E13BFA"/>
    <w:rsid w:val="00E14DA6"/>
    <w:rsid w:val="00E164DF"/>
    <w:rsid w:val="00E173D0"/>
    <w:rsid w:val="00E218F5"/>
    <w:rsid w:val="00E21C74"/>
    <w:rsid w:val="00E221DE"/>
    <w:rsid w:val="00E234AC"/>
    <w:rsid w:val="00E242F9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25E9"/>
    <w:rsid w:val="00F35210"/>
    <w:rsid w:val="00F35CE0"/>
    <w:rsid w:val="00F3666C"/>
    <w:rsid w:val="00F36EE2"/>
    <w:rsid w:val="00F377C0"/>
    <w:rsid w:val="00F401CD"/>
    <w:rsid w:val="00F43910"/>
    <w:rsid w:val="00F454B9"/>
    <w:rsid w:val="00F45E8A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A1B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44F"/>
    <w:rsid w:val="00F7078D"/>
    <w:rsid w:val="00F71131"/>
    <w:rsid w:val="00F738A5"/>
    <w:rsid w:val="00F7419E"/>
    <w:rsid w:val="00F7478D"/>
    <w:rsid w:val="00F753A1"/>
    <w:rsid w:val="00F800FE"/>
    <w:rsid w:val="00F8104C"/>
    <w:rsid w:val="00F8171F"/>
    <w:rsid w:val="00F81915"/>
    <w:rsid w:val="00F82511"/>
    <w:rsid w:val="00F82E5F"/>
    <w:rsid w:val="00F85F96"/>
    <w:rsid w:val="00F86573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B7DA4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2F23A-5BF3-4B1F-8945-BCF81021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1249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8</cp:revision>
  <cp:lastPrinted>2026-05-14T17:17:00Z</cp:lastPrinted>
  <dcterms:created xsi:type="dcterms:W3CDTF">2026-04-17T17:48:00Z</dcterms:created>
  <dcterms:modified xsi:type="dcterms:W3CDTF">2026-05-14T17:17:00Z</dcterms:modified>
</cp:coreProperties>
</file>