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74" w:rsidRPr="00F52CA8" w:rsidRDefault="005C7574" w:rsidP="005C7574">
      <w:pPr>
        <w:tabs>
          <w:tab w:val="left" w:pos="4253"/>
        </w:tabs>
        <w:spacing w:before="120" w:line="360" w:lineRule="auto"/>
        <w:jc w:val="center"/>
        <w:rPr>
          <w:b/>
        </w:rPr>
      </w:pPr>
      <w:r w:rsidRPr="00F52CA8">
        <w:rPr>
          <w:b/>
          <w:bCs/>
        </w:rPr>
        <w:t xml:space="preserve">EDITAL DE CHAMAMENTO PÚBLICO PARA CREDENCIAMENTO Nº </w:t>
      </w:r>
      <w:r>
        <w:rPr>
          <w:b/>
          <w:bCs/>
        </w:rPr>
        <w:t>05/2026</w:t>
      </w:r>
      <w:r w:rsidRPr="00F52CA8">
        <w:rPr>
          <w:b/>
          <w:bCs/>
        </w:rPr>
        <w:t>.</w:t>
      </w:r>
      <w:r w:rsidR="00397785">
        <w:rPr>
          <w:b/>
          <w:bCs/>
        </w:rPr>
        <w:br/>
        <w:t>PROCESSO N° 19</w:t>
      </w:r>
      <w:r w:rsidR="00E64F0D">
        <w:rPr>
          <w:b/>
          <w:bCs/>
        </w:rPr>
        <w:t>/2026</w:t>
      </w:r>
    </w:p>
    <w:p w:rsidR="005C7574" w:rsidRPr="00F52CA8" w:rsidRDefault="005C7574" w:rsidP="005C7574">
      <w:pPr>
        <w:tabs>
          <w:tab w:val="left" w:pos="1134"/>
          <w:tab w:val="left" w:pos="4253"/>
        </w:tabs>
        <w:spacing w:before="120"/>
        <w:contextualSpacing/>
      </w:pPr>
      <w:r w:rsidRPr="00F52CA8">
        <w:tab/>
        <w:t xml:space="preserve">A Prefeitura Municipal de Tunas-RS torna público, para o conhecimento dos interessados a abertura do presente Edital de chamamento público/Credenciamento de pessoas jurídicas para a </w:t>
      </w:r>
      <w:r w:rsidRPr="005C7574">
        <w:t>PRESTAÇÃO DE SERVIÇOS CONFORME ANEXO I.</w:t>
      </w:r>
      <w:r w:rsidRPr="005C7574">
        <w:br/>
      </w:r>
    </w:p>
    <w:p w:rsidR="005C7574" w:rsidRDefault="005C7574" w:rsidP="005C7574">
      <w:r w:rsidRPr="00F52CA8">
        <w:tab/>
        <w:t xml:space="preserve">O credenciamento será executado em conformidade com as normas gerais da Lei Federal n° 14.133/2021 e das disposições previstas no </w:t>
      </w:r>
      <w:r w:rsidRPr="000233A2">
        <w:t>Decreto Municipal nº 2002-A, de 06 de dezembro de 2024,</w:t>
      </w:r>
      <w:r w:rsidRPr="00F52CA8">
        <w:t xml:space="preserve"> aplicáveis ao procedimento, perante a Comissão Permanente de Licitação, nomeada pela Portaria n°</w:t>
      </w:r>
      <w:r w:rsidRPr="00F52CA8">
        <w:rPr>
          <w:spacing w:val="1"/>
        </w:rPr>
        <w:t xml:space="preserve"> </w:t>
      </w:r>
      <w:r>
        <w:t>284/25</w:t>
      </w:r>
      <w:r w:rsidRPr="00F52CA8">
        <w:t>,</w:t>
      </w:r>
      <w:r w:rsidRPr="00F52CA8">
        <w:rPr>
          <w:spacing w:val="-2"/>
        </w:rPr>
        <w:t xml:space="preserve"> </w:t>
      </w:r>
      <w:r w:rsidRPr="00F52CA8">
        <w:t>conforme</w:t>
      </w:r>
      <w:r w:rsidRPr="00F52CA8">
        <w:rPr>
          <w:spacing w:val="-1"/>
        </w:rPr>
        <w:t xml:space="preserve"> </w:t>
      </w:r>
      <w:r w:rsidRPr="00F52CA8">
        <w:t>normas</w:t>
      </w:r>
      <w:r w:rsidRPr="00F52CA8">
        <w:rPr>
          <w:spacing w:val="-1"/>
        </w:rPr>
        <w:t xml:space="preserve"> </w:t>
      </w:r>
      <w:r w:rsidRPr="00F52CA8">
        <w:t>previstas neste</w:t>
      </w:r>
      <w:r w:rsidRPr="00F52CA8">
        <w:rPr>
          <w:spacing w:val="-1"/>
        </w:rPr>
        <w:t xml:space="preserve"> </w:t>
      </w:r>
      <w:r w:rsidRPr="00F52CA8">
        <w:t>instrumento</w:t>
      </w:r>
      <w:r w:rsidRPr="00F52CA8">
        <w:rPr>
          <w:spacing w:val="-3"/>
        </w:rPr>
        <w:t xml:space="preserve"> </w:t>
      </w:r>
      <w:r w:rsidRPr="00F52CA8">
        <w:t>convocatório</w:t>
      </w:r>
      <w:r w:rsidRPr="00F52CA8">
        <w:rPr>
          <w:spacing w:val="-4"/>
        </w:rPr>
        <w:t xml:space="preserve"> </w:t>
      </w:r>
      <w:r w:rsidRPr="00F52CA8">
        <w:t>e</w:t>
      </w:r>
      <w:r w:rsidRPr="00F52CA8">
        <w:rPr>
          <w:spacing w:val="-1"/>
        </w:rPr>
        <w:t xml:space="preserve"> </w:t>
      </w:r>
      <w:r w:rsidRPr="00F52CA8">
        <w:t>seus anexos.</w:t>
      </w:r>
      <w:r w:rsidRPr="00F52CA8">
        <w:br/>
      </w:r>
      <w:r w:rsidRPr="00691E74">
        <w:t>CHAMAMENTO PÚBLICO/ CREDENCIMENTO</w:t>
      </w:r>
      <w:r w:rsidRPr="00F52CA8">
        <w:t xml:space="preserve">, poderá ser feito a partir de </w:t>
      </w:r>
      <w:r w:rsidR="00397785" w:rsidRPr="00397785">
        <w:rPr>
          <w:b/>
          <w:u w:val="single"/>
        </w:rPr>
        <w:t>22</w:t>
      </w:r>
      <w:r w:rsidRPr="00397785">
        <w:rPr>
          <w:b/>
          <w:u w:val="single"/>
        </w:rPr>
        <w:t xml:space="preserve"> de maio de 2026</w:t>
      </w:r>
      <w:r w:rsidRPr="00F52CA8">
        <w:t>, no Setor de Licitações, situado à Rua Carolina Schmitt, 388, Bairro Centro, prédio da prefeitura Municipal.</w:t>
      </w:r>
    </w:p>
    <w:p w:rsidR="005C7574" w:rsidRPr="00F52CA8" w:rsidRDefault="005C7574" w:rsidP="005C7574">
      <w:pPr>
        <w:rPr>
          <w:b/>
          <w:bCs/>
        </w:rPr>
      </w:pPr>
    </w:p>
    <w:p w:rsidR="005C7574" w:rsidRPr="00691E74" w:rsidRDefault="005C7574" w:rsidP="00691E74">
      <w:pPr>
        <w:rPr>
          <w:b/>
        </w:rPr>
      </w:pPr>
      <w:r w:rsidRPr="00691E74">
        <w:rPr>
          <w:b/>
        </w:rPr>
        <w:t xml:space="preserve">1. </w:t>
      </w:r>
      <w:r w:rsidRPr="00691E74">
        <w:rPr>
          <w:b/>
        </w:rPr>
        <w:tab/>
        <w:t>DO OBJETO.</w:t>
      </w:r>
    </w:p>
    <w:p w:rsidR="007A6D9D" w:rsidRDefault="005C7574" w:rsidP="00691E74">
      <w:r w:rsidRPr="00397785">
        <w:rPr>
          <w:b/>
        </w:rPr>
        <w:t>1.1.</w:t>
      </w:r>
      <w:r w:rsidRPr="00397785">
        <w:t xml:space="preserve">   </w:t>
      </w:r>
      <w:r w:rsidR="007A6D9D" w:rsidRPr="00397785">
        <w:t>O objeto a ser credenciado consiste na prestação de serviços de mão de obra mecânica por hora trabalhada, destinados à manutenção e conserto de veículos médios, compreendendo vans, ambulâncias e utilitários movidos a combustível diesel, conforme especificações constantes no Anexo I deste Edital.</w:t>
      </w:r>
    </w:p>
    <w:p w:rsidR="005C7574" w:rsidRPr="005C7574" w:rsidRDefault="005C7574" w:rsidP="00691E74">
      <w:r w:rsidRPr="00691E74">
        <w:rPr>
          <w:b/>
        </w:rPr>
        <w:t>1.2.</w:t>
      </w:r>
      <w:r>
        <w:t xml:space="preserve">  </w:t>
      </w:r>
      <w:r w:rsidRPr="005C7574">
        <w:t>Os limites quantitativos indicados no anexo I são relativos ao fornecimento prestados por todos os credenciados, não havendo garantia de execuções individuais mínimas.</w:t>
      </w:r>
      <w:r w:rsidRPr="005C7574">
        <w:br/>
      </w:r>
    </w:p>
    <w:p w:rsidR="005C7574" w:rsidRPr="00691E74" w:rsidRDefault="005C7574" w:rsidP="00691E74">
      <w:pPr>
        <w:rPr>
          <w:b/>
        </w:rPr>
      </w:pPr>
      <w:r w:rsidRPr="00691E74">
        <w:rPr>
          <w:b/>
        </w:rPr>
        <w:t xml:space="preserve">2. </w:t>
      </w:r>
      <w:r w:rsidRPr="00691E74">
        <w:rPr>
          <w:b/>
        </w:rPr>
        <w:tab/>
        <w:t>CONDIÇÕES PARA CREDENCIAMENTO:</w:t>
      </w:r>
    </w:p>
    <w:p w:rsidR="005C7574" w:rsidRPr="00F52CA8" w:rsidRDefault="005C7574" w:rsidP="00691E74">
      <w:r w:rsidRPr="00691E74">
        <w:t>2.1.</w:t>
      </w:r>
      <w:r w:rsidRPr="00F52CA8">
        <w:t xml:space="preserve"> </w:t>
      </w:r>
      <w:r w:rsidRPr="00F52CA8">
        <w:tab/>
      </w:r>
      <w:r w:rsidRPr="00691E74">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F52CA8">
        <w:br/>
      </w:r>
      <w:r w:rsidRPr="00691E74">
        <w:rPr>
          <w:b/>
        </w:rPr>
        <w:t>2.2.</w:t>
      </w:r>
      <w:r w:rsidRPr="00F52CA8">
        <w:t xml:space="preserve"> </w:t>
      </w:r>
      <w:r w:rsidRPr="00F52CA8">
        <w:tab/>
        <w:t>O credenciamento permanecerá aberto a futuros interessados que preencherem as condições previstas nesse edital, durante todo o período de vigência deste Edital, ou seja, pelo prazo de 12 meses.</w:t>
      </w:r>
    </w:p>
    <w:p w:rsidR="005C7574" w:rsidRPr="00F52CA8" w:rsidRDefault="005C7574" w:rsidP="00691E74">
      <w:r w:rsidRPr="00F52CA8">
        <w:rPr>
          <w:b/>
        </w:rPr>
        <w:t>2.3.</w:t>
      </w:r>
      <w:r w:rsidRPr="00F52CA8">
        <w:t xml:space="preserve"> </w:t>
      </w:r>
      <w:r w:rsidRPr="00F52CA8">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5C7574" w:rsidRPr="00F52CA8" w:rsidRDefault="005C7574" w:rsidP="00691E74">
      <w:r w:rsidRPr="00F52CA8">
        <w:rPr>
          <w:b/>
        </w:rPr>
        <w:t>2.4.</w:t>
      </w:r>
      <w:r w:rsidRPr="00F52CA8">
        <w:t xml:space="preserve"> </w:t>
      </w:r>
      <w:r w:rsidRPr="00F52CA8">
        <w:tab/>
        <w:t>Na hipótese de contratação paralela e não excludente, bem como no caso de seleção a critério de terceiros, as condições de contratação serão padronizadas, bem como definidos os valores das contratações.</w:t>
      </w:r>
    </w:p>
    <w:p w:rsidR="005C7574" w:rsidRPr="00F52CA8" w:rsidRDefault="005C7574" w:rsidP="00691E74">
      <w:r w:rsidRPr="00F52CA8">
        <w:rPr>
          <w:b/>
        </w:rPr>
        <w:t>2.5.</w:t>
      </w:r>
      <w:r w:rsidRPr="00F52CA8">
        <w:t xml:space="preserve"> </w:t>
      </w:r>
      <w:r w:rsidRPr="00F52CA8">
        <w:tab/>
        <w:t>O objeto do presente credenciamento não poderá ser transferido a terceiros, sem expressa autorização da Administração, hipótese de subcontratação parcial.</w:t>
      </w:r>
    </w:p>
    <w:p w:rsidR="005C7574" w:rsidRPr="00F52CA8" w:rsidRDefault="005C7574" w:rsidP="00691E74">
      <w:r w:rsidRPr="00F52CA8">
        <w:rPr>
          <w:b/>
        </w:rPr>
        <w:t>2.6.</w:t>
      </w:r>
      <w:r w:rsidRPr="00F52CA8">
        <w:t xml:space="preserve">  </w:t>
      </w:r>
      <w:r w:rsidRPr="00F52CA8">
        <w:tab/>
        <w:t>Caberá denúncia do presente credenciamento, por ato unilateral de qualquer das partes, mediante notificação prévia, no prazo mínimo de 30 (trinta) dias.</w:t>
      </w:r>
    </w:p>
    <w:p w:rsidR="005C7574" w:rsidRPr="00691E74" w:rsidRDefault="00691E74" w:rsidP="00691E74">
      <w:pPr>
        <w:rPr>
          <w:b/>
        </w:rPr>
      </w:pPr>
      <w:r w:rsidRPr="00691E74">
        <w:rPr>
          <w:b/>
        </w:rPr>
        <w:t xml:space="preserve">2.7.  </w:t>
      </w:r>
      <w:r w:rsidR="005C7574" w:rsidRPr="00691E74">
        <w:rPr>
          <w:b/>
        </w:rPr>
        <w:t>Não poderão participar do credenciamento os interessados que:</w:t>
      </w:r>
    </w:p>
    <w:p w:rsidR="005C7574" w:rsidRPr="00F52CA8" w:rsidRDefault="005C7574" w:rsidP="00691E74">
      <w:proofErr w:type="gramStart"/>
      <w:r w:rsidRPr="00691E74">
        <w:rPr>
          <w:b/>
        </w:rPr>
        <w:t>a</w:t>
      </w:r>
      <w:proofErr w:type="gramEnd"/>
      <w:r w:rsidRPr="00691E74">
        <w:rPr>
          <w:b/>
        </w:rPr>
        <w:t>).</w:t>
      </w:r>
      <w:r w:rsidRPr="00F52CA8">
        <w:t xml:space="preserve"> Encontrarem-se em situação de falência, concurso de credores, dissolução, liquidação; </w:t>
      </w:r>
    </w:p>
    <w:p w:rsidR="005C7574" w:rsidRPr="00F52CA8" w:rsidRDefault="005C7574" w:rsidP="00691E74">
      <w:proofErr w:type="gramStart"/>
      <w:r w:rsidRPr="00691E74">
        <w:rPr>
          <w:b/>
        </w:rPr>
        <w:t>b</w:t>
      </w:r>
      <w:proofErr w:type="gramEnd"/>
      <w:r w:rsidRPr="00691E74">
        <w:rPr>
          <w:b/>
        </w:rPr>
        <w:t>).</w:t>
      </w:r>
      <w:r w:rsidRPr="00F52CA8">
        <w:t xml:space="preserve"> Enquadrarem-se como sociedade estrangeira não autorizada a funcionar no País; </w:t>
      </w:r>
    </w:p>
    <w:p w:rsidR="005C7574" w:rsidRPr="00F52CA8" w:rsidRDefault="005C7574" w:rsidP="00691E74">
      <w:proofErr w:type="gramStart"/>
      <w:r w:rsidRPr="00691E74">
        <w:rPr>
          <w:b/>
        </w:rPr>
        <w:t>c</w:t>
      </w:r>
      <w:proofErr w:type="gramEnd"/>
      <w:r w:rsidRPr="00691E74">
        <w:rPr>
          <w:b/>
        </w:rPr>
        <w:t>).</w:t>
      </w:r>
      <w:r w:rsidRPr="00F52CA8">
        <w:t xml:space="preserve"> Estiverem suspensos temporariamente de participar de licitações ou impedidos de contratar com a Administração, sancionadas com fundamento no art. 155, incisos II, III, IV, V, VI ou VII, da Lei 14.133/2021; </w:t>
      </w:r>
    </w:p>
    <w:p w:rsidR="005C7574" w:rsidRPr="00F52CA8" w:rsidRDefault="005C7574" w:rsidP="00691E74">
      <w:proofErr w:type="gramStart"/>
      <w:r w:rsidRPr="00691E74">
        <w:rPr>
          <w:b/>
        </w:rPr>
        <w:lastRenderedPageBreak/>
        <w:t>d</w:t>
      </w:r>
      <w:proofErr w:type="gramEnd"/>
      <w:r w:rsidRPr="00691E74">
        <w:rPr>
          <w:b/>
        </w:rPr>
        <w:t>).</w:t>
      </w:r>
      <w:r w:rsidRPr="00F52CA8">
        <w:t xml:space="preserve"> Forem declarados inidôneos para licitar e contratar com a Administração Pública Federal, Estadual ou Municipal, sancionadas com fundamento no art. 155, incisos VIII, IX, X, XI ou XII, da Lei 14.133/2021; </w:t>
      </w:r>
    </w:p>
    <w:p w:rsidR="005C7574" w:rsidRPr="00F52CA8" w:rsidRDefault="005C7574" w:rsidP="00691E74">
      <w:r w:rsidRPr="00691E74">
        <w:rPr>
          <w:b/>
        </w:rPr>
        <w:t>e)</w:t>
      </w:r>
      <w:r w:rsidRPr="00F52CA8">
        <w:t xml:space="preserve"> Tenham como proprietários controladores ou diretores membros dos poderes legislativos da União, Estados ou Municípios ou que nelas exerçam funções remuneradas, conforme art. 54, II, “a”, c/</w:t>
      </w:r>
      <w:proofErr w:type="gramStart"/>
      <w:r w:rsidRPr="00F52CA8">
        <w:t>c</w:t>
      </w:r>
      <w:proofErr w:type="gramEnd"/>
      <w:r w:rsidRPr="00F52CA8">
        <w:t xml:space="preserve"> art. 29, IX, ambos da Constituição da República; </w:t>
      </w:r>
    </w:p>
    <w:p w:rsidR="005C7574" w:rsidRPr="00F52CA8" w:rsidRDefault="005C7574" w:rsidP="00691E74">
      <w:r w:rsidRPr="00F52CA8">
        <w:rPr>
          <w:b/>
        </w:rPr>
        <w:t>2.8.</w:t>
      </w:r>
      <w:r w:rsidRPr="00F52CA8">
        <w:t xml:space="preserve"> </w:t>
      </w:r>
      <w:r w:rsidRPr="00F52CA8">
        <w:tab/>
        <w:t xml:space="preserve">A inscrição neste processo de credenciamento se dará por meio do Anexo I, devidamente preenchidos, acompanhado de toda a documentação exigida, e implica aceitação integral e irrestrita das condições estabelecidas neste Edital, seus anexos e atos normativos pertinentes expedidos pela Administração, independente de declaração expressa. </w:t>
      </w:r>
    </w:p>
    <w:p w:rsidR="005C7574" w:rsidRPr="00691E74" w:rsidRDefault="005C7574" w:rsidP="00691E74">
      <w:pPr>
        <w:rPr>
          <w:b/>
        </w:rPr>
      </w:pPr>
      <w:r w:rsidRPr="00691E74">
        <w:rPr>
          <w:b/>
        </w:rPr>
        <w:t>2.9.</w:t>
      </w:r>
      <w:r w:rsidRPr="00F52CA8">
        <w:t xml:space="preserve"> </w:t>
      </w:r>
      <w:r w:rsidRPr="00F52CA8">
        <w:tab/>
        <w:t>Os interessados habilitados após análise da documentação apresentada poderão ser credenciados, mediante constatação do preenchimento dos requisitos exigidos no presente Edital e seus anexos.</w:t>
      </w:r>
      <w:r w:rsidR="00691E74">
        <w:br/>
      </w:r>
      <w:r w:rsidRPr="00691E74">
        <w:rPr>
          <w:b/>
        </w:rPr>
        <w:br/>
        <w:t xml:space="preserve">3. </w:t>
      </w:r>
      <w:r w:rsidRPr="00691E74">
        <w:rPr>
          <w:b/>
        </w:rPr>
        <w:tab/>
        <w:t xml:space="preserve">DOCUMENTOS PARA CREDENCIAMENTO: </w:t>
      </w:r>
    </w:p>
    <w:p w:rsidR="005C7574" w:rsidRPr="00F52CA8" w:rsidRDefault="005C7574" w:rsidP="007A6D9D">
      <w:r w:rsidRPr="00691E74">
        <w:rPr>
          <w:b/>
        </w:rPr>
        <w:t>3.1.</w:t>
      </w:r>
      <w:r w:rsidRPr="00691E74">
        <w:rPr>
          <w:b/>
        </w:rPr>
        <w:tab/>
      </w:r>
      <w:r w:rsidRPr="00691E74">
        <w:t>As empresas deverão apresentar os seguintes documentos:</w:t>
      </w:r>
      <w:r w:rsidR="007A6D9D">
        <w:br/>
      </w:r>
    </w:p>
    <w:p w:rsidR="00B83B63" w:rsidRPr="00B83B63" w:rsidRDefault="00B83B63" w:rsidP="007A6D9D">
      <w:r w:rsidRPr="00B83B63">
        <w:rPr>
          <w:b/>
          <w:bCs/>
        </w:rPr>
        <w:t>a)</w:t>
      </w:r>
      <w:r w:rsidRPr="00B83B63">
        <w:t xml:space="preserve"> contrato social devidamente registrado na Junta Comercial do Estado ou no Cartório de Títulos e Documentos, em que conste, dentre os seus objetos, a prestação dos serviços indicados no item 1.1;</w:t>
      </w:r>
    </w:p>
    <w:p w:rsidR="00B83B63" w:rsidRPr="00B83B63" w:rsidRDefault="00B83B63" w:rsidP="007A6D9D">
      <w:r w:rsidRPr="00B83B63">
        <w:rPr>
          <w:b/>
          <w:bCs/>
        </w:rPr>
        <w:t>b)</w:t>
      </w:r>
      <w:r w:rsidRPr="00B83B63">
        <w:t xml:space="preserve"> comprovação de inscrição no Cadastro Nacional de Pessoa Jurídica (CNPJ);</w:t>
      </w:r>
    </w:p>
    <w:p w:rsidR="00B83B63" w:rsidRPr="00B83B63" w:rsidRDefault="00B83B63" w:rsidP="007A6D9D">
      <w:r w:rsidRPr="00B83B63">
        <w:rPr>
          <w:b/>
          <w:bCs/>
        </w:rPr>
        <w:t>c)</w:t>
      </w:r>
      <w:r w:rsidRPr="00B83B63">
        <w:t xml:space="preserve"> prova de regularidade com a Fazenda Municipal, relativa ao domicílio ou sede do credenciado;</w:t>
      </w:r>
    </w:p>
    <w:p w:rsidR="00B83B63" w:rsidRPr="00B83B63" w:rsidRDefault="00B83B63" w:rsidP="007A6D9D">
      <w:r w:rsidRPr="00B83B63">
        <w:rPr>
          <w:b/>
          <w:bCs/>
        </w:rPr>
        <w:t>d)</w:t>
      </w:r>
      <w:r w:rsidRPr="00B83B63">
        <w:t xml:space="preserve"> prova de regularidade com a Fazenda Estadual, relativa ao domicílio ou sede do credenciado;</w:t>
      </w:r>
    </w:p>
    <w:p w:rsidR="00B83B63" w:rsidRPr="00B83B63" w:rsidRDefault="00B83B63" w:rsidP="007A6D9D">
      <w:r w:rsidRPr="00B83B63">
        <w:rPr>
          <w:b/>
          <w:bCs/>
        </w:rPr>
        <w:t>e)</w:t>
      </w:r>
      <w:r w:rsidRPr="00B83B63">
        <w:t xml:space="preserve"> prova de regularidade quanto aos tributos e encargos sociais administrados pela Secretaria da Receita Federal do Brasil/RFB e quanto à Dívida Ativa da União administrada pela Procuradoria Geral da Fazenda Nacional – PGFN (Certidão Conjunta Negativa);</w:t>
      </w:r>
    </w:p>
    <w:p w:rsidR="00B83B63" w:rsidRPr="00B83B63" w:rsidRDefault="00B83B63" w:rsidP="007A6D9D">
      <w:r w:rsidRPr="00B83B63">
        <w:rPr>
          <w:b/>
          <w:bCs/>
        </w:rPr>
        <w:t>f)</w:t>
      </w:r>
      <w:r w:rsidRPr="00B83B63">
        <w:t xml:space="preserve"> certidão negativa de débito com o FGTS;</w:t>
      </w:r>
    </w:p>
    <w:p w:rsidR="00B83B63" w:rsidRPr="00B83B63" w:rsidRDefault="00B83B63" w:rsidP="007A6D9D">
      <w:r w:rsidRPr="00B83B63">
        <w:rPr>
          <w:b/>
          <w:bCs/>
        </w:rPr>
        <w:t>g)</w:t>
      </w:r>
      <w:r w:rsidRPr="00B83B63">
        <w:t xml:space="preserve"> prova de inexistência de débitos inadimplidos perante a Justiça do Trabalho, mediante a apresentação de certidão negativa, nos termos do Título VII-A da Consolidação das Leis do Trabalho, aprovada pelo Decreto-Lei nº 5.452, de 1º de maio de 1943;</w:t>
      </w:r>
    </w:p>
    <w:p w:rsidR="00B83B63" w:rsidRPr="00B83B63" w:rsidRDefault="00B83B63" w:rsidP="007A6D9D">
      <w:r w:rsidRPr="00B83B63">
        <w:rPr>
          <w:b/>
          <w:bCs/>
        </w:rPr>
        <w:t>h)</w:t>
      </w:r>
      <w:r w:rsidRPr="00B83B63">
        <w:t xml:space="preserve"> declaração, conforme o modelo instituído pelo Decreto Federal nº 4.358/2002, que atende ao disposto no artigo 7º, inciso XXXIII, da Constituição da República;</w:t>
      </w:r>
    </w:p>
    <w:p w:rsidR="00B83B63" w:rsidRPr="00B83B63" w:rsidRDefault="00B83B63" w:rsidP="007A6D9D">
      <w:r w:rsidRPr="00B83B63">
        <w:rPr>
          <w:b/>
          <w:bCs/>
        </w:rPr>
        <w:t>i)</w:t>
      </w:r>
      <w:r w:rsidRPr="00B83B63">
        <w:t xml:space="preserve"> alvará de localização fornecido pelo Município do estabelecimento;</w:t>
      </w:r>
    </w:p>
    <w:p w:rsidR="00B83B63" w:rsidRPr="00B83B63" w:rsidRDefault="00B83B63" w:rsidP="007A6D9D">
      <w:r w:rsidRPr="00B83B63">
        <w:rPr>
          <w:b/>
          <w:bCs/>
        </w:rPr>
        <w:t>j)</w:t>
      </w:r>
      <w:r w:rsidRPr="00B83B63">
        <w:t xml:space="preserve"> requerimento de credenciamento, conforme Anexo I deste Edital.</w:t>
      </w:r>
    </w:p>
    <w:p w:rsidR="005C7574" w:rsidRPr="00F52CA8" w:rsidRDefault="005C7574" w:rsidP="007A6D9D">
      <w:r w:rsidRPr="00B83B63">
        <w:rPr>
          <w:b/>
        </w:rPr>
        <w:t>3.2.</w:t>
      </w:r>
      <w:r w:rsidRPr="00F52CA8">
        <w:tab/>
        <w:t>Os documentos poderão, inicialmente, ser apresentados em original ou por cópia simples</w:t>
      </w:r>
      <w:r w:rsidRPr="00F52CA8">
        <w:rPr>
          <w:color w:val="000000"/>
        </w:rPr>
        <w:t xml:space="preserve">. A prova de autenticidade de cópia de documento público ou particular poderá ser feita perante servidor da Administração, mediante apresentação de original ou de declaração de autenticidade por advogado, sob sua responsabilidade pessoal. </w:t>
      </w:r>
      <w:r w:rsidR="00691E74">
        <w:rPr>
          <w:color w:val="000000"/>
        </w:rPr>
        <w:br/>
      </w:r>
    </w:p>
    <w:p w:rsidR="005C7574" w:rsidRPr="00F52CA8" w:rsidRDefault="005C7574" w:rsidP="005C7574">
      <w:pPr>
        <w:tabs>
          <w:tab w:val="left" w:pos="1134"/>
          <w:tab w:val="left" w:pos="4253"/>
        </w:tabs>
        <w:spacing w:before="120" w:line="360" w:lineRule="auto"/>
        <w:jc w:val="both"/>
        <w:rPr>
          <w:b/>
          <w:bCs/>
        </w:rPr>
      </w:pPr>
      <w:r w:rsidRPr="00F52CA8">
        <w:rPr>
          <w:b/>
          <w:bCs/>
        </w:rPr>
        <w:t xml:space="preserve">4. </w:t>
      </w:r>
      <w:r w:rsidRPr="00F52CA8">
        <w:rPr>
          <w:b/>
          <w:bCs/>
        </w:rPr>
        <w:tab/>
        <w:t>DOS ESCLARECIMENTOS E IMPUGNAÇÕES:</w:t>
      </w:r>
    </w:p>
    <w:p w:rsidR="005C7574" w:rsidRDefault="00B83B63" w:rsidP="00B83B63">
      <w:r w:rsidRPr="00B83B63">
        <w:rPr>
          <w:b/>
        </w:rPr>
        <w:t>4.1.</w:t>
      </w:r>
      <w:r>
        <w:tab/>
      </w:r>
      <w:r w:rsidR="005C7574" w:rsidRPr="00F52CA8">
        <w:t>Eventuais pedidos de impugnações ao presente edital de chamamento público/Credenciamento deverão ser dirigidos ao Setor de Licitações e protocolizados durante o horário de expediente da Administração.</w:t>
      </w:r>
    </w:p>
    <w:p w:rsidR="00B83B63" w:rsidRPr="00F52CA8" w:rsidRDefault="00B83B63" w:rsidP="00B83B63">
      <w:pPr>
        <w:rPr>
          <w:b/>
          <w:bCs/>
        </w:rPr>
      </w:pPr>
    </w:p>
    <w:p w:rsidR="005C7574" w:rsidRPr="00F52CA8" w:rsidRDefault="005C7574" w:rsidP="005C7574">
      <w:pPr>
        <w:tabs>
          <w:tab w:val="left" w:pos="1134"/>
          <w:tab w:val="left" w:pos="4253"/>
        </w:tabs>
        <w:spacing w:before="120" w:line="360" w:lineRule="auto"/>
        <w:jc w:val="both"/>
      </w:pPr>
      <w:r w:rsidRPr="00F52CA8">
        <w:rPr>
          <w:b/>
          <w:bCs/>
        </w:rPr>
        <w:t xml:space="preserve">5. </w:t>
      </w:r>
      <w:r w:rsidRPr="00F52CA8">
        <w:rPr>
          <w:b/>
          <w:bCs/>
        </w:rPr>
        <w:tab/>
        <w:t>CONDIÇÕES PARA FORNECIMENTO:</w:t>
      </w:r>
    </w:p>
    <w:p w:rsidR="005C7574" w:rsidRDefault="005C7574" w:rsidP="007C0AFB">
      <w:r w:rsidRPr="00F52CA8">
        <w:rPr>
          <w:b/>
        </w:rPr>
        <w:t xml:space="preserve">5.1. </w:t>
      </w:r>
      <w:r w:rsidRPr="00F52CA8">
        <w:rPr>
          <w:b/>
        </w:rPr>
        <w:tab/>
      </w:r>
      <w:r w:rsidRPr="00740BF3">
        <w:t>Os serviços, objeto do presente credenciamento, deverão ser prestados na sede da empresa credenciada e o serviço será prestado mediante requerimento/autorização do setor de compras e</w:t>
      </w:r>
      <w:r>
        <w:t>/</w:t>
      </w:r>
      <w:r w:rsidRPr="00740BF3">
        <w:t xml:space="preserve">ou </w:t>
      </w:r>
      <w:r w:rsidRPr="00740BF3">
        <w:lastRenderedPageBreak/>
        <w:t>Secretaria Municipal de Administração com a adoção de critérios mais vantajosos para a Administração</w:t>
      </w:r>
      <w:r>
        <w:t xml:space="preserve"> e as regras contidas no edital</w:t>
      </w:r>
      <w:r w:rsidR="007C0AFB">
        <w:t>.</w:t>
      </w:r>
    </w:p>
    <w:p w:rsidR="005C7574" w:rsidRPr="00F52CA8" w:rsidRDefault="005C7574" w:rsidP="005C7574">
      <w:pPr>
        <w:tabs>
          <w:tab w:val="left" w:pos="1134"/>
        </w:tabs>
        <w:spacing w:before="120" w:line="360" w:lineRule="auto"/>
        <w:jc w:val="both"/>
      </w:pPr>
      <w:r w:rsidRPr="00F52CA8">
        <w:rPr>
          <w:b/>
        </w:rPr>
        <w:t>5.2.</w:t>
      </w:r>
      <w:r w:rsidRPr="00F52CA8">
        <w:tab/>
      </w:r>
      <w:r w:rsidRPr="00F52CA8">
        <w:rPr>
          <w:b/>
        </w:rPr>
        <w:t>É vedado</w:t>
      </w:r>
      <w:r w:rsidRPr="00F52CA8">
        <w:t>:</w:t>
      </w:r>
    </w:p>
    <w:p w:rsidR="005C7574" w:rsidRPr="00F52CA8" w:rsidRDefault="005C7574" w:rsidP="005C7574">
      <w:pPr>
        <w:tabs>
          <w:tab w:val="left" w:pos="1134"/>
        </w:tabs>
        <w:spacing w:before="120" w:line="360" w:lineRule="auto"/>
        <w:jc w:val="both"/>
      </w:pPr>
      <w:r w:rsidRPr="007C0AFB">
        <w:rPr>
          <w:b/>
        </w:rPr>
        <w:t>a)</w:t>
      </w:r>
      <w:r w:rsidRPr="00F52CA8">
        <w:t xml:space="preserve"> o trabalho do credenciado nas dependências ou setores próprios do Município;</w:t>
      </w:r>
    </w:p>
    <w:p w:rsidR="005C7574" w:rsidRPr="00F52CA8" w:rsidRDefault="005C7574" w:rsidP="007C0AFB">
      <w:r w:rsidRPr="007C0AFB">
        <w:rPr>
          <w:b/>
        </w:rPr>
        <w:t>b)</w:t>
      </w:r>
      <w:r w:rsidRPr="00F52CA8">
        <w:t xml:space="preserve"> o credenciamento de profissionais que sejam servidores, conforme art. 9º, § 1º, da Lei nº 14.133/2021, do Município </w:t>
      </w:r>
      <w:proofErr w:type="spellStart"/>
      <w:r w:rsidRPr="00F52CA8">
        <w:t>credenciante</w:t>
      </w:r>
      <w:proofErr w:type="spellEnd"/>
      <w:r w:rsidRPr="00F52CA8">
        <w:t>,</w:t>
      </w:r>
      <w:r w:rsidRPr="00F52CA8">
        <w:rPr>
          <w:color w:val="000000"/>
        </w:rPr>
        <w:t xml:space="preserve"> </w:t>
      </w:r>
      <w:r w:rsidRPr="00F52CA8">
        <w:t xml:space="preserve">bem como de pessoas jurídicas com as quais esses mantenham </w:t>
      </w:r>
      <w:r w:rsidRPr="00F52CA8">
        <w:rPr>
          <w:color w:val="000000"/>
        </w:rPr>
        <w:t xml:space="preserve">vínculo de natureza técnica, comercial, econômica, financeira, trabalhista ou civil com dirigente do órgão ou entidade </w:t>
      </w:r>
      <w:proofErr w:type="spellStart"/>
      <w:r w:rsidRPr="00F52CA8">
        <w:rPr>
          <w:color w:val="000000"/>
        </w:rPr>
        <w:t>credenciante</w:t>
      </w:r>
      <w:proofErr w:type="spellEnd"/>
      <w:r w:rsidRPr="00F52CA8">
        <w:rPr>
          <w:color w:val="000000"/>
        </w:rPr>
        <w:t xml:space="preserve"> ou com agente público que desempenhe função na licitação ou atue na fiscalização ou na gestão do contrato, ou que deles seja cônjuge, companheiro ou parente em linha reta, colateral ou por afinidade, até o terceiro grau</w:t>
      </w:r>
      <w:r w:rsidRPr="00F52CA8">
        <w:t>, conforme art. 14, inciso IV, da Lei nº 14.133/2021.</w:t>
      </w:r>
    </w:p>
    <w:p w:rsidR="005C7574" w:rsidRPr="007C0AFB" w:rsidRDefault="005C7574" w:rsidP="007C0AFB">
      <w:r w:rsidRPr="00F52CA8">
        <w:rPr>
          <w:b/>
        </w:rPr>
        <w:t>5.3.</w:t>
      </w:r>
      <w:r w:rsidRPr="00F52CA8">
        <w:t xml:space="preserve"> </w:t>
      </w:r>
      <w:r w:rsidRPr="00F52CA8">
        <w:tab/>
      </w:r>
      <w:r w:rsidRPr="007C0AF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5C7574" w:rsidRPr="00F52CA8" w:rsidRDefault="005C7574" w:rsidP="007C0AFB">
      <w:r w:rsidRPr="00F52CA8">
        <w:rPr>
          <w:b/>
        </w:rPr>
        <w:t>5.4.</w:t>
      </w:r>
      <w:r w:rsidRPr="00F52CA8">
        <w:t xml:space="preserve"> </w:t>
      </w:r>
      <w:r w:rsidRPr="00F52CA8">
        <w:tab/>
        <w:t>O credenciado poderá solicitar o seu descredenciamento a qualquer tempo, desde que observando o prazo de antecedência de 30 (trinta) dias, durante o qual deverá atender a eventual demanda existente.</w:t>
      </w:r>
    </w:p>
    <w:p w:rsidR="005C7574" w:rsidRPr="00F52CA8" w:rsidRDefault="005C7574" w:rsidP="007C0AFB">
      <w:pPr>
        <w:rPr>
          <w:color w:val="000000"/>
        </w:rPr>
      </w:pPr>
      <w:r w:rsidRPr="00F52CA8">
        <w:rPr>
          <w:b/>
          <w:color w:val="000000"/>
        </w:rPr>
        <w:t>5.5.</w:t>
      </w:r>
      <w:r w:rsidRPr="00F52CA8">
        <w:rPr>
          <w:color w:val="000000"/>
        </w:rPr>
        <w:t xml:space="preserve"> </w:t>
      </w:r>
      <w:r w:rsidRPr="00F52CA8">
        <w:rPr>
          <w:color w:val="000000"/>
        </w:rPr>
        <w:tab/>
        <w:t>Não será permitido o cometimento a terceiros do objeto contratado sem autorização prévia e expressa da Administração.</w:t>
      </w:r>
      <w:r w:rsidR="007C0AFB">
        <w:rPr>
          <w:color w:val="000000"/>
        </w:rPr>
        <w:br/>
      </w:r>
    </w:p>
    <w:p w:rsidR="005C7574" w:rsidRPr="00F52CA8" w:rsidRDefault="005C7574" w:rsidP="005C7574">
      <w:pPr>
        <w:tabs>
          <w:tab w:val="left" w:pos="1134"/>
        </w:tabs>
        <w:spacing w:before="120" w:line="360" w:lineRule="auto"/>
        <w:jc w:val="both"/>
        <w:rPr>
          <w:b/>
          <w:bCs/>
        </w:rPr>
      </w:pPr>
      <w:r w:rsidRPr="00F52CA8">
        <w:rPr>
          <w:b/>
          <w:bCs/>
        </w:rPr>
        <w:t xml:space="preserve">6. </w:t>
      </w:r>
      <w:r w:rsidRPr="00F52CA8">
        <w:rPr>
          <w:b/>
          <w:bCs/>
        </w:rPr>
        <w:tab/>
        <w:t>DOS RECURSOS:</w:t>
      </w:r>
    </w:p>
    <w:p w:rsidR="005C7574" w:rsidRPr="00F52CA8" w:rsidRDefault="005C7574" w:rsidP="007C0AFB">
      <w:pPr>
        <w:rPr>
          <w:b/>
          <w:bCs/>
        </w:rPr>
      </w:pPr>
      <w:r w:rsidRPr="00F52CA8">
        <w:rPr>
          <w:b/>
        </w:rPr>
        <w:t>6.1.</w:t>
      </w:r>
      <w:r w:rsidRPr="00F52CA8">
        <w:t xml:space="preserve"> </w:t>
      </w:r>
      <w:r w:rsidRPr="00F52CA8">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F52CA8">
          <w:rPr>
            <w:rStyle w:val="Hyperlink"/>
          </w:rPr>
          <w:t>adm@tunas.rs.gov.br</w:t>
        </w:r>
      </w:hyperlink>
      <w:r w:rsidRPr="00F52CA8">
        <w:t>.</w:t>
      </w:r>
      <w:r w:rsidRPr="00F52CA8">
        <w:tab/>
      </w:r>
    </w:p>
    <w:p w:rsidR="005C7574" w:rsidRPr="00F52CA8" w:rsidRDefault="005C7574" w:rsidP="007C0AFB">
      <w:r w:rsidRPr="00F52CA8">
        <w:rPr>
          <w:b/>
        </w:rPr>
        <w:t>6.2.</w:t>
      </w:r>
      <w:r w:rsidRPr="00F52CA8">
        <w:t xml:space="preserve"> </w:t>
      </w:r>
      <w:r w:rsidRPr="00F52CA8">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5C7574" w:rsidRPr="00F52CA8" w:rsidRDefault="005C7574" w:rsidP="007C0AFB">
      <w:r w:rsidRPr="00F52CA8">
        <w:rPr>
          <w:b/>
        </w:rPr>
        <w:t xml:space="preserve">6.2.1. </w:t>
      </w:r>
      <w:r w:rsidRPr="00F52CA8">
        <w:rPr>
          <w:b/>
        </w:rPr>
        <w:tab/>
      </w:r>
      <w:r w:rsidRPr="00F52CA8">
        <w:t>O recurso limitar-se-á a questões de habilitação, considerando, exclusivamente, a documentação enviada no ato da inscrição, não sendo considerado documento anexado em fase de recurso.</w:t>
      </w:r>
    </w:p>
    <w:p w:rsidR="005C7574" w:rsidRPr="00F52CA8" w:rsidRDefault="005C7574" w:rsidP="007C0AFB">
      <w:r w:rsidRPr="00F52CA8">
        <w:rPr>
          <w:b/>
        </w:rPr>
        <w:t>6.2.2.</w:t>
      </w:r>
      <w:r w:rsidRPr="00F52CA8">
        <w:t xml:space="preserve"> </w:t>
      </w:r>
      <w:r w:rsidRPr="00F52CA8">
        <w:tab/>
        <w:t xml:space="preserve">A Autoridade Máxima poderá decidir pela reconsideração ou manutenção da decisão, devendo, neste caso, expedir decisão definitiva no prazo máximo de 3 (três) dias úteis. </w:t>
      </w:r>
    </w:p>
    <w:p w:rsidR="005C7574" w:rsidRPr="00F52CA8" w:rsidRDefault="005C7574" w:rsidP="007C0AFB">
      <w:r w:rsidRPr="00F52CA8">
        <w:rPr>
          <w:b/>
        </w:rPr>
        <w:t>6.2.3.</w:t>
      </w:r>
      <w:r w:rsidRPr="00F52CA8">
        <w:t xml:space="preserve"> </w:t>
      </w:r>
      <w:r w:rsidRPr="00F52CA8">
        <w:tab/>
        <w:t xml:space="preserve">Somente o próprio interessado ou seu representante legalmente habilitado poderão interpor recurso. </w:t>
      </w:r>
    </w:p>
    <w:p w:rsidR="005C7574" w:rsidRPr="00F52CA8" w:rsidRDefault="005C7574" w:rsidP="007C0AFB">
      <w:r w:rsidRPr="00F52CA8">
        <w:rPr>
          <w:b/>
        </w:rPr>
        <w:t>6.2.4.</w:t>
      </w:r>
      <w:r w:rsidRPr="00F52CA8">
        <w:t xml:space="preserve">  </w:t>
      </w:r>
      <w:r w:rsidRPr="00F52CA8">
        <w:tab/>
        <w:t>Serão conhecidos somente os pedidos de revisão tempestivos, motivados e não protelatórios.</w:t>
      </w:r>
    </w:p>
    <w:p w:rsidR="005C7574" w:rsidRDefault="005C7574" w:rsidP="007C0AFB">
      <w:r w:rsidRPr="007C0AFB">
        <w:rPr>
          <w:b/>
        </w:rPr>
        <w:t>6.2.5.</w:t>
      </w:r>
      <w:r w:rsidRPr="007C0AFB">
        <w:t xml:space="preserve"> </w:t>
      </w:r>
      <w:r w:rsidRPr="007C0AFB">
        <w:tab/>
        <w:t>Os resultados dos recursos</w:t>
      </w:r>
      <w:r w:rsidRPr="00F52CA8">
        <w:t xml:space="preserve"> interpostos serão divulgados por meio do endereço eletrônico </w:t>
      </w:r>
      <w:hyperlink r:id="rId9" w:history="1">
        <w:r w:rsidRPr="00F52CA8">
          <w:rPr>
            <w:rStyle w:val="Hyperlink"/>
          </w:rPr>
          <w:t>adm@tunas.rs.gov.br</w:t>
        </w:r>
      </w:hyperlink>
      <w:r w:rsidRPr="00F52CA8">
        <w:tab/>
        <w:t>.</w:t>
      </w:r>
    </w:p>
    <w:p w:rsidR="007C0AFB" w:rsidRPr="00F52CA8" w:rsidRDefault="007C0AFB" w:rsidP="007C0AFB">
      <w:pPr>
        <w:rPr>
          <w:b/>
          <w:bCs/>
        </w:rPr>
      </w:pPr>
    </w:p>
    <w:p w:rsidR="005C7574" w:rsidRPr="00F52CA8" w:rsidRDefault="005C7574" w:rsidP="005C7574">
      <w:pPr>
        <w:tabs>
          <w:tab w:val="left" w:pos="1134"/>
          <w:tab w:val="left" w:pos="4253"/>
        </w:tabs>
        <w:spacing w:line="360" w:lineRule="auto"/>
        <w:jc w:val="both"/>
      </w:pPr>
      <w:r w:rsidRPr="00F52CA8">
        <w:rPr>
          <w:b/>
          <w:bCs/>
        </w:rPr>
        <w:t xml:space="preserve">7. </w:t>
      </w:r>
      <w:r w:rsidRPr="00F52CA8">
        <w:rPr>
          <w:b/>
          <w:bCs/>
        </w:rPr>
        <w:tab/>
        <w:t>DA FORMALIZAÇÃO:</w:t>
      </w:r>
    </w:p>
    <w:p w:rsidR="005C7574" w:rsidRPr="00F52CA8" w:rsidRDefault="005C7574" w:rsidP="00754CB7">
      <w:r w:rsidRPr="00F52CA8">
        <w:rPr>
          <w:b/>
        </w:rPr>
        <w:t>7.1.</w:t>
      </w:r>
      <w:r w:rsidRPr="00F52CA8">
        <w:t xml:space="preserve"> </w:t>
      </w:r>
      <w:r w:rsidRPr="00F52CA8">
        <w:tab/>
        <w:t>O credenciamento será formalizado mediante termo próprio, conforme Anexo II, contendo as cláusulas e condições previstas neste edital, bem como aquelas previstas no art. 92 da Lei Federal nº 14.133/2021, que lhe forem pertinentes.</w:t>
      </w:r>
    </w:p>
    <w:p w:rsidR="005C7574" w:rsidRPr="00F52CA8" w:rsidRDefault="005C7574" w:rsidP="00754CB7">
      <w:pPr>
        <w:rPr>
          <w:b/>
          <w:bCs/>
        </w:rPr>
      </w:pPr>
      <w:r w:rsidRPr="00F52CA8">
        <w:rPr>
          <w:b/>
        </w:rPr>
        <w:lastRenderedPageBreak/>
        <w:t>7.2.</w:t>
      </w:r>
      <w:r w:rsidRPr="00F52CA8">
        <w:t xml:space="preserve"> </w:t>
      </w:r>
      <w:r w:rsidRPr="00F52CA8">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r w:rsidR="00754CB7">
        <w:br/>
      </w:r>
    </w:p>
    <w:p w:rsidR="005C7574" w:rsidRPr="00F52CA8" w:rsidRDefault="005C7574" w:rsidP="005C7574">
      <w:pPr>
        <w:tabs>
          <w:tab w:val="left" w:pos="1134"/>
          <w:tab w:val="left" w:pos="4253"/>
        </w:tabs>
        <w:spacing w:before="120" w:line="360" w:lineRule="auto"/>
        <w:jc w:val="both"/>
      </w:pPr>
      <w:r w:rsidRPr="00F52CA8">
        <w:rPr>
          <w:b/>
          <w:bCs/>
        </w:rPr>
        <w:t xml:space="preserve">8. </w:t>
      </w:r>
      <w:r w:rsidRPr="00F52CA8">
        <w:rPr>
          <w:b/>
          <w:bCs/>
        </w:rPr>
        <w:tab/>
        <w:t>CONDIÇÕES DE PAGAMENTO:</w:t>
      </w:r>
    </w:p>
    <w:p w:rsidR="005C7574" w:rsidRPr="00F52CA8" w:rsidRDefault="005C7574" w:rsidP="00754CB7">
      <w:r w:rsidRPr="00F52CA8">
        <w:rPr>
          <w:b/>
        </w:rPr>
        <w:t>8.1.</w:t>
      </w:r>
      <w:r w:rsidRPr="00F52CA8">
        <w:t xml:space="preserve"> </w:t>
      </w:r>
      <w:r w:rsidRPr="00F52CA8">
        <w:tab/>
        <w:t>O pagamento pelo serviço prestados pelo credenciado será efetuado mensalmente, tendo em conta o número de serviços, multiplicado pelo valor unitário constante da tabela do anexo I.</w:t>
      </w:r>
    </w:p>
    <w:p w:rsidR="005C7574" w:rsidRPr="00F52CA8" w:rsidRDefault="005C7574" w:rsidP="00754CB7">
      <w:r w:rsidRPr="00F52CA8">
        <w:rPr>
          <w:b/>
        </w:rPr>
        <w:t>8.2.</w:t>
      </w:r>
      <w:r w:rsidRPr="00F52CA8">
        <w:t xml:space="preserve"> </w:t>
      </w:r>
      <w:r w:rsidRPr="00F52CA8">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r w:rsidR="00754CB7">
        <w:br/>
      </w:r>
    </w:p>
    <w:p w:rsidR="005C7574" w:rsidRPr="00F52CA8" w:rsidRDefault="005C7574" w:rsidP="005C7574">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rPr>
          <w:b/>
        </w:rPr>
      </w:pPr>
      <w:r w:rsidRPr="00F52CA8">
        <w:rPr>
          <w:b/>
        </w:rPr>
        <w:t xml:space="preserve">9. </w:t>
      </w:r>
      <w:r w:rsidRPr="00F52CA8">
        <w:rPr>
          <w:b/>
        </w:rPr>
        <w:tab/>
        <w:t>DA DOTAÇÃO ORÇAMENTÁRIA:</w:t>
      </w:r>
    </w:p>
    <w:p w:rsidR="005C7574" w:rsidRDefault="005C7574" w:rsidP="00754CB7">
      <w:r w:rsidRPr="00F52CA8">
        <w:rPr>
          <w:b/>
        </w:rPr>
        <w:t>9.1.</w:t>
      </w:r>
      <w:r w:rsidRPr="00F52CA8">
        <w:t xml:space="preserve"> </w:t>
      </w:r>
      <w:r w:rsidRPr="00F52CA8">
        <w:tab/>
        <w:t xml:space="preserve">Para atender as despesas decorrentes do credenciamento dos serviços deste edital, serão utilizados recursos próprios em conformidade com a dotação orçamentária abaixo: </w:t>
      </w:r>
    </w:p>
    <w:p w:rsidR="005C7574" w:rsidRPr="000C2AB3" w:rsidRDefault="005C7574" w:rsidP="00754CB7">
      <w:pPr>
        <w:rPr>
          <w:b/>
        </w:rPr>
      </w:pPr>
      <w:r w:rsidRPr="000C2AB3">
        <w:rPr>
          <w:b/>
        </w:rPr>
        <w:t xml:space="preserve">Dotação para cada Secretaria </w:t>
      </w:r>
    </w:p>
    <w:p w:rsidR="005C7574" w:rsidRPr="00F52CA8" w:rsidRDefault="005C7574" w:rsidP="00754CB7">
      <w:r>
        <w:t xml:space="preserve">- </w:t>
      </w:r>
      <w:r w:rsidRPr="000C2AB3">
        <w:t xml:space="preserve">Secretaria </w:t>
      </w:r>
      <w:r>
        <w:t>da Agricultura</w:t>
      </w:r>
      <w:r w:rsidRPr="000C2AB3">
        <w:t>: Recurso:1500 Rubrica: 339039 Projeto: 2063</w:t>
      </w:r>
      <w:r>
        <w:t xml:space="preserve"> Despesa: 1833</w:t>
      </w:r>
      <w:r>
        <w:br/>
        <w:t xml:space="preserve">- </w:t>
      </w:r>
      <w:r w:rsidRPr="000C2AB3">
        <w:t xml:space="preserve">Secretaria </w:t>
      </w:r>
      <w:r>
        <w:t xml:space="preserve">da Educação: </w:t>
      </w:r>
      <w:r w:rsidRPr="000C2AB3">
        <w:t xml:space="preserve">Recurso:1500 Rubrica: 339039 Projeto: </w:t>
      </w:r>
      <w:r>
        <w:t>2050 Despesa: 1820</w:t>
      </w:r>
      <w:r>
        <w:br/>
        <w:t xml:space="preserve">- </w:t>
      </w:r>
      <w:r w:rsidRPr="000C2AB3">
        <w:t xml:space="preserve">Secretaria </w:t>
      </w:r>
      <w:r>
        <w:t xml:space="preserve">de Obras: </w:t>
      </w:r>
      <w:r w:rsidRPr="000C2AB3">
        <w:t xml:space="preserve">Recurso:1500 Rubrica: 339039 Projeto: </w:t>
      </w:r>
      <w:r>
        <w:t>2012 Despesa:1803</w:t>
      </w:r>
      <w:r>
        <w:br/>
        <w:t xml:space="preserve">- </w:t>
      </w:r>
      <w:r w:rsidRPr="000C2AB3">
        <w:t xml:space="preserve">Secretaria </w:t>
      </w:r>
      <w:r>
        <w:t xml:space="preserve">da Saúde: </w:t>
      </w:r>
      <w:r w:rsidRPr="000C2AB3">
        <w:t xml:space="preserve">Recurso:1500 Rubrica: 339039 Projeto: </w:t>
      </w:r>
      <w:r>
        <w:t>2016 Despesa: 1807</w:t>
      </w:r>
      <w:r w:rsidR="00754CB7">
        <w:br/>
      </w:r>
    </w:p>
    <w:p w:rsidR="005C7574" w:rsidRPr="00F52CA8" w:rsidRDefault="005C7574" w:rsidP="005C7574">
      <w:pPr>
        <w:tabs>
          <w:tab w:val="left" w:pos="1134"/>
        </w:tabs>
        <w:spacing w:before="120" w:line="360" w:lineRule="auto"/>
        <w:jc w:val="both"/>
        <w:rPr>
          <w:b/>
          <w:bCs/>
        </w:rPr>
      </w:pPr>
      <w:r w:rsidRPr="00F52CA8">
        <w:rPr>
          <w:b/>
          <w:bCs/>
        </w:rPr>
        <w:t xml:space="preserve">10. </w:t>
      </w:r>
      <w:r w:rsidRPr="00F52CA8">
        <w:rPr>
          <w:b/>
          <w:bCs/>
        </w:rPr>
        <w:tab/>
        <w:t xml:space="preserve">DO ACOMPANHAMENTO DA EXECUÇÃO DO SERVIÇO: </w:t>
      </w:r>
    </w:p>
    <w:p w:rsidR="005C7574" w:rsidRPr="00F52CA8" w:rsidRDefault="005C7574" w:rsidP="00FD410B">
      <w:pPr>
        <w:rPr>
          <w:b/>
          <w:bCs/>
        </w:rPr>
      </w:pPr>
      <w:r w:rsidRPr="00397785">
        <w:rPr>
          <w:b/>
        </w:rPr>
        <w:t>10.1.</w:t>
      </w:r>
      <w:r w:rsidRPr="00397785">
        <w:t xml:space="preserve"> </w:t>
      </w:r>
      <w:r w:rsidRPr="00397785">
        <w:tab/>
        <w:t xml:space="preserve">O Município realizará o acompanhamento da prestação de serviços credenciados por meio dos motoristas e operadores responsáveis pelos veículos e máquinas, por outros servidores designados para esta função, e ainda pelo Servidor </w:t>
      </w:r>
      <w:r w:rsidR="00FD410B" w:rsidRPr="00397785">
        <w:t xml:space="preserve">João Carlos </w:t>
      </w:r>
      <w:proofErr w:type="spellStart"/>
      <w:r w:rsidR="00FD410B" w:rsidRPr="00397785">
        <w:t>Erig</w:t>
      </w:r>
      <w:proofErr w:type="spellEnd"/>
      <w:r w:rsidRPr="00397785">
        <w:t>,</w:t>
      </w:r>
      <w:r w:rsidR="00FD410B" w:rsidRPr="00397785">
        <w:t xml:space="preserve"> Diretor de Departamento, sob a matricula n° 3029-5,</w:t>
      </w:r>
      <w:r w:rsidRPr="00397785">
        <w:t xml:space="preserve"> devendo as intercorrências serem registradas em relatórios anexados ao processo do credenciado.</w:t>
      </w:r>
      <w:r w:rsidRPr="00FD410B">
        <w:t xml:space="preserve"> </w:t>
      </w:r>
      <w:r w:rsidRPr="00FD410B">
        <w:br/>
      </w:r>
      <w:r w:rsidRPr="00F52CA8">
        <w:rPr>
          <w:b/>
        </w:rPr>
        <w:t xml:space="preserve">10.2. </w:t>
      </w:r>
      <w:r w:rsidRPr="00F52CA8">
        <w:rPr>
          <w:b/>
        </w:rPr>
        <w:tab/>
      </w:r>
      <w:r w:rsidRPr="00F52CA8">
        <w:t>A fiscalização ou o acompanhamento previsto neste item não excluem e não reduzem a responsabilidade dos credenciados por danos causados diretamente à Administração ou a terceiros, decorrentes de sua culpa ou dolo na execução do serviço.</w:t>
      </w:r>
      <w:r w:rsidR="00FD410B">
        <w:br/>
      </w:r>
    </w:p>
    <w:p w:rsidR="005C7574" w:rsidRPr="00F52CA8" w:rsidRDefault="005C7574" w:rsidP="005C7574">
      <w:pPr>
        <w:tabs>
          <w:tab w:val="left" w:pos="1134"/>
        </w:tabs>
        <w:spacing w:before="120" w:line="360" w:lineRule="auto"/>
        <w:jc w:val="both"/>
        <w:rPr>
          <w:b/>
          <w:bCs/>
        </w:rPr>
      </w:pPr>
      <w:r w:rsidRPr="00F52CA8">
        <w:rPr>
          <w:b/>
          <w:bCs/>
        </w:rPr>
        <w:t xml:space="preserve">11. </w:t>
      </w:r>
      <w:r w:rsidRPr="00F52CA8">
        <w:rPr>
          <w:b/>
          <w:bCs/>
        </w:rPr>
        <w:tab/>
        <w:t>DAS SANÇÕES ADMINISTRATIVAS:</w:t>
      </w:r>
    </w:p>
    <w:p w:rsidR="005C7574" w:rsidRPr="00F52CA8" w:rsidRDefault="005C7574" w:rsidP="00FD410B">
      <w:r w:rsidRPr="00F52CA8">
        <w:rPr>
          <w:b/>
        </w:rPr>
        <w:t>11.1.</w:t>
      </w:r>
      <w:r w:rsidRPr="00F52CA8">
        <w:t xml:space="preserve"> </w:t>
      </w:r>
      <w:r w:rsidRPr="00F52CA8">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5C7574" w:rsidRPr="00F52CA8" w:rsidRDefault="005C7574" w:rsidP="00FD410B">
      <w:r w:rsidRPr="00FD410B">
        <w:rPr>
          <w:b/>
        </w:rPr>
        <w:t>a)</w:t>
      </w:r>
      <w:r w:rsidRPr="00F52CA8">
        <w:t xml:space="preserve"> multa de 10 % sobre o valor pago a empresa durante a vigência do contrato, nos casos de fornecimento insatisfatório ou deficiente;</w:t>
      </w:r>
    </w:p>
    <w:p w:rsidR="005C7574" w:rsidRPr="00F52CA8" w:rsidRDefault="005C7574" w:rsidP="00FD410B">
      <w:r w:rsidRPr="00FD410B">
        <w:rPr>
          <w:b/>
        </w:rPr>
        <w:t>b)</w:t>
      </w:r>
      <w:r w:rsidRPr="00F52CA8">
        <w:t xml:space="preserve"> suspensão temporária de participação em licitação e impedimento de contratar com o Município pelo prazo de seis meses, se constatada as seguintes situações: </w:t>
      </w:r>
    </w:p>
    <w:p w:rsidR="005C7574" w:rsidRPr="00F52CA8" w:rsidRDefault="005C7574" w:rsidP="00FD410B">
      <w:r w:rsidRPr="00FD410B">
        <w:rPr>
          <w:b/>
        </w:rPr>
        <w:t>c)</w:t>
      </w:r>
      <w:r w:rsidRPr="00F52CA8">
        <w:t xml:space="preserve"> Fornecimento insuficiente ao demandado.</w:t>
      </w:r>
    </w:p>
    <w:p w:rsidR="005C7574" w:rsidRPr="00F52CA8" w:rsidRDefault="005C7574" w:rsidP="00FD410B">
      <w:r w:rsidRPr="00FD410B">
        <w:rPr>
          <w:b/>
        </w:rPr>
        <w:t>d)</w:t>
      </w:r>
      <w:r w:rsidRPr="00F52CA8">
        <w:t xml:space="preserve"> Serviço contendo materiais ou peças de má qualidade, devidamente comprovada.</w:t>
      </w:r>
    </w:p>
    <w:p w:rsidR="005C7574" w:rsidRPr="00F52CA8" w:rsidRDefault="005C7574" w:rsidP="00FD410B">
      <w:r w:rsidRPr="00FD410B">
        <w:rPr>
          <w:b/>
        </w:rPr>
        <w:t>e)</w:t>
      </w:r>
      <w:r w:rsidRPr="00F52CA8">
        <w:t xml:space="preserve"> Serviço de má qualidade e/ou ineficaz.</w:t>
      </w:r>
    </w:p>
    <w:p w:rsidR="005C7574" w:rsidRPr="00F52CA8" w:rsidRDefault="005C7574" w:rsidP="00FD410B">
      <w:r w:rsidRPr="00FD410B">
        <w:rPr>
          <w:b/>
        </w:rPr>
        <w:lastRenderedPageBreak/>
        <w:t>f)</w:t>
      </w:r>
      <w:r w:rsidRPr="00F52CA8">
        <w:t xml:space="preserve"> Reclamações recorrentes dos motorista e operadores, devidamente apuradas.</w:t>
      </w:r>
    </w:p>
    <w:p w:rsidR="005C7574" w:rsidRPr="00F52CA8" w:rsidRDefault="005C7574" w:rsidP="00FD410B">
      <w:r w:rsidRPr="00FD410B">
        <w:rPr>
          <w:b/>
        </w:rPr>
        <w:t>g)</w:t>
      </w:r>
      <w:r w:rsidRPr="00F52CA8">
        <w:t xml:space="preserve"> declaração de inidoneidade para licitar e contratar com a Administração Pública enquanto perdurarem os motivos determinantes da punição ou até que seja promovida a reabilitação perante a própria autoridade que aplicou a penalidade, nas hipóteses de:</w:t>
      </w:r>
    </w:p>
    <w:p w:rsidR="005C7574" w:rsidRPr="00F52CA8" w:rsidRDefault="005C7574" w:rsidP="00FD410B">
      <w:r w:rsidRPr="00FD410B">
        <w:rPr>
          <w:b/>
        </w:rPr>
        <w:t>h)</w:t>
      </w:r>
      <w:r w:rsidRPr="00F52CA8">
        <w:t xml:space="preserve"> Cobrança de quantidades indevidas.</w:t>
      </w:r>
    </w:p>
    <w:p w:rsidR="005C7574" w:rsidRPr="00F52CA8" w:rsidRDefault="005C7574" w:rsidP="00FD410B">
      <w:r w:rsidRPr="00FD410B">
        <w:rPr>
          <w:b/>
        </w:rPr>
        <w:t>i)</w:t>
      </w:r>
      <w:r w:rsidRPr="00F52CA8">
        <w:t xml:space="preserve"> Falsificação de documentos.</w:t>
      </w:r>
    </w:p>
    <w:p w:rsidR="005C7574" w:rsidRPr="00F52CA8" w:rsidRDefault="005C7574" w:rsidP="00FD410B">
      <w:proofErr w:type="gramStart"/>
      <w:r w:rsidRPr="00FD410B">
        <w:rPr>
          <w:b/>
        </w:rPr>
        <w:t>j)</w:t>
      </w:r>
      <w:r w:rsidRPr="00F52CA8">
        <w:t xml:space="preserve"> Outras</w:t>
      </w:r>
      <w:proofErr w:type="gramEnd"/>
      <w:r w:rsidRPr="00F52CA8">
        <w:t xml:space="preserve"> fraudes ao contrato de fornecimento.</w:t>
      </w:r>
    </w:p>
    <w:p w:rsidR="005C7574" w:rsidRPr="00F52CA8" w:rsidRDefault="005C7574" w:rsidP="00FD410B">
      <w:r w:rsidRPr="00F52CA8">
        <w:rPr>
          <w:b/>
        </w:rPr>
        <w:t>11.2.</w:t>
      </w:r>
      <w:r w:rsidRPr="00F52CA8">
        <w:t xml:space="preserve"> </w:t>
      </w:r>
      <w:r w:rsidRPr="00F52CA8">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5C7574" w:rsidRPr="00F52CA8" w:rsidRDefault="005C7574" w:rsidP="00FD410B">
      <w:r w:rsidRPr="00F52CA8">
        <w:rPr>
          <w:b/>
        </w:rPr>
        <w:t>11.3.</w:t>
      </w:r>
      <w:r w:rsidRPr="00F52CA8">
        <w:t xml:space="preserve"> </w:t>
      </w:r>
      <w:r w:rsidRPr="00F52CA8">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5C7574" w:rsidRPr="00F52CA8" w:rsidRDefault="005C7574" w:rsidP="00FD410B">
      <w:r w:rsidRPr="00F52CA8">
        <w:rPr>
          <w:b/>
        </w:rPr>
        <w:t xml:space="preserve">11.4. </w:t>
      </w:r>
      <w:r w:rsidRPr="00F52CA8">
        <w:rPr>
          <w:b/>
        </w:rPr>
        <w:tab/>
      </w:r>
      <w:r w:rsidRPr="00F52CA8">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r w:rsidR="00FD410B">
        <w:br/>
      </w:r>
    </w:p>
    <w:p w:rsidR="005C7574" w:rsidRPr="00F52CA8" w:rsidRDefault="005C7574" w:rsidP="005C7574">
      <w:pPr>
        <w:tabs>
          <w:tab w:val="left" w:pos="1134"/>
          <w:tab w:val="left" w:pos="4253"/>
        </w:tabs>
        <w:spacing w:before="120" w:line="360" w:lineRule="auto"/>
        <w:jc w:val="both"/>
      </w:pPr>
      <w:r w:rsidRPr="00F52CA8">
        <w:rPr>
          <w:b/>
          <w:bCs/>
        </w:rPr>
        <w:t xml:space="preserve">12. </w:t>
      </w:r>
      <w:r w:rsidRPr="00F52CA8">
        <w:rPr>
          <w:b/>
          <w:bCs/>
        </w:rPr>
        <w:tab/>
        <w:t>DAS DISPOSIÇÕES FINAIS:</w:t>
      </w:r>
    </w:p>
    <w:p w:rsidR="005C7574" w:rsidRPr="00F52CA8" w:rsidRDefault="005C7574" w:rsidP="00F5512E">
      <w:r w:rsidRPr="00F52CA8">
        <w:rPr>
          <w:b/>
        </w:rPr>
        <w:t xml:space="preserve">12.1. </w:t>
      </w:r>
      <w:r w:rsidRPr="00F52CA8">
        <w:rPr>
          <w:b/>
        </w:rPr>
        <w:tab/>
      </w:r>
      <w:r w:rsidRPr="00F52CA8">
        <w:t xml:space="preserve">O extrato do presente Edital será disponibilizado no endereço eletrônico </w:t>
      </w:r>
      <w:hyperlink r:id="rId10" w:history="1">
        <w:r w:rsidRPr="00F52CA8">
          <w:rPr>
            <w:rStyle w:val="Hyperlink"/>
          </w:rPr>
          <w:t>adm@tunas.rs.gov.br</w:t>
        </w:r>
      </w:hyperlink>
      <w:r w:rsidRPr="00F52CA8">
        <w:t xml:space="preserve"> e no Diário Oficial do Município, sendo de inteira responsabilidade do interessado acompanhar as informações e os resultados divulgados.</w:t>
      </w:r>
    </w:p>
    <w:p w:rsidR="005C7574" w:rsidRPr="00F52CA8" w:rsidRDefault="005C7574" w:rsidP="00F5512E">
      <w:r w:rsidRPr="00F52CA8">
        <w:rPr>
          <w:b/>
        </w:rPr>
        <w:t>12.2.</w:t>
      </w:r>
      <w:r w:rsidRPr="00F52CA8">
        <w:t xml:space="preserve"> </w:t>
      </w:r>
      <w:r w:rsidRPr="00F52CA8">
        <w:tab/>
        <w:t xml:space="preserve">Nenhuma indenização será devida aos participantes pela elaboração e/ou envio de documentação relativa ao presente Edital, ou ainda, por qualquer outro motivo alegado em relação a este processo de credenciamento. </w:t>
      </w:r>
    </w:p>
    <w:p w:rsidR="005C7574" w:rsidRPr="00F52CA8" w:rsidRDefault="005C7574" w:rsidP="00F5512E">
      <w:r w:rsidRPr="00F52CA8">
        <w:rPr>
          <w:b/>
        </w:rPr>
        <w:t>12.3.</w:t>
      </w:r>
      <w:r w:rsidRPr="00F52CA8">
        <w:t xml:space="preserve"> </w:t>
      </w:r>
      <w:r w:rsidRPr="00F52CA8">
        <w:tab/>
        <w:t xml:space="preserve">A inobservância, em qualquer fase do processo de credenciamento, por parte do interessado, dos prazos estabelecidos em notificações pessoais ou gerais, será caracterizada como desistência, implicando sua exclusão do certame. </w:t>
      </w:r>
    </w:p>
    <w:p w:rsidR="005C7574" w:rsidRPr="00F52CA8" w:rsidRDefault="005C7574" w:rsidP="00F5512E">
      <w:r w:rsidRPr="00F52CA8">
        <w:rPr>
          <w:b/>
        </w:rPr>
        <w:t>12.4.</w:t>
      </w:r>
      <w:r w:rsidRPr="00F52CA8">
        <w:t xml:space="preserve"> </w:t>
      </w:r>
      <w:r w:rsidRPr="00F52CA8">
        <w:tab/>
        <w:t>Os casos omissos serão dirimidos pela Secretaria de Administração.</w:t>
      </w:r>
    </w:p>
    <w:p w:rsidR="005C7574" w:rsidRPr="00F52CA8" w:rsidRDefault="005C7574" w:rsidP="00F5512E">
      <w:r w:rsidRPr="00F52CA8">
        <w:rPr>
          <w:b/>
        </w:rPr>
        <w:t>12.5.</w:t>
      </w:r>
      <w:r w:rsidRPr="00F52CA8">
        <w:t xml:space="preserve"> </w:t>
      </w:r>
      <w:r w:rsidRPr="00F52CA8">
        <w:tab/>
        <w:t>Demais informações serão prestadas aos interessados no horário das 08:00 h às 11h:30Min. e das 13h:30Min. às 17:00 h, na Prefeitura Municipal de Tunas-RS.</w:t>
      </w:r>
    </w:p>
    <w:p w:rsidR="005C7574" w:rsidRPr="00F52CA8" w:rsidRDefault="005C7574" w:rsidP="00F5512E">
      <w:r w:rsidRPr="00F52CA8">
        <w:rPr>
          <w:b/>
        </w:rPr>
        <w:t>12.6.</w:t>
      </w:r>
      <w:r w:rsidRPr="00F52CA8">
        <w:t xml:space="preserve"> </w:t>
      </w:r>
      <w:r w:rsidRPr="00F52CA8">
        <w:tab/>
        <w:t xml:space="preserve">A partir da publicação deste Edital, tornam-se sem efeito as habilitações dos prestadores credenciados nos editais anteriores, podendo os prestadores caso queiram se credenciar, cumprir as cláusulas do presente Edital. </w:t>
      </w:r>
    </w:p>
    <w:p w:rsidR="005C7574" w:rsidRPr="00F52CA8" w:rsidRDefault="005C7574" w:rsidP="00F5512E">
      <w:r w:rsidRPr="00F52CA8">
        <w:rPr>
          <w:b/>
        </w:rPr>
        <w:t>12.7.</w:t>
      </w:r>
      <w:r w:rsidRPr="00F52CA8">
        <w:t xml:space="preserve"> </w:t>
      </w:r>
      <w:r w:rsidRPr="00F52CA8">
        <w:tab/>
        <w:t>Fica eleito o Foro da comarca de Arroio do Tigre/RS, para dirimir quaisquer dúvidas oriundas da execução deste instrumento.</w:t>
      </w:r>
    </w:p>
    <w:p w:rsidR="005C7574" w:rsidRPr="00F52CA8" w:rsidRDefault="005C7574" w:rsidP="005C7574">
      <w:pPr>
        <w:tabs>
          <w:tab w:val="left" w:pos="4253"/>
        </w:tabs>
        <w:spacing w:before="120" w:line="360" w:lineRule="auto"/>
        <w:jc w:val="right"/>
      </w:pPr>
      <w:r w:rsidRPr="00F52CA8">
        <w:t xml:space="preserve">Tunas-RS, </w:t>
      </w:r>
      <w:r w:rsidR="00F5512E">
        <w:t xml:space="preserve">12 </w:t>
      </w:r>
      <w:r w:rsidRPr="00F52CA8">
        <w:t xml:space="preserve">de </w:t>
      </w:r>
      <w:r w:rsidR="00F5512E">
        <w:t>maio</w:t>
      </w:r>
      <w:r w:rsidRPr="00F52CA8">
        <w:t xml:space="preserve"> de 202</w:t>
      </w:r>
      <w:r w:rsidR="00F5512E">
        <w:t>6</w:t>
      </w:r>
      <w:r w:rsidRPr="00F52CA8">
        <w:t>.</w:t>
      </w:r>
      <w:r w:rsidRPr="00F52CA8">
        <w:rPr>
          <w:rFonts w:eastAsia="Arial"/>
        </w:rPr>
        <w:t xml:space="preserve">                            </w:t>
      </w:r>
      <w:r w:rsidRPr="00F52CA8">
        <w:tab/>
      </w:r>
    </w:p>
    <w:p w:rsidR="005C7574" w:rsidRPr="00F52CA8" w:rsidRDefault="005C7574" w:rsidP="005C7574">
      <w:pPr>
        <w:tabs>
          <w:tab w:val="left" w:pos="4253"/>
        </w:tabs>
        <w:spacing w:before="120"/>
        <w:jc w:val="both"/>
      </w:pPr>
    </w:p>
    <w:p w:rsidR="005C7574" w:rsidRPr="00F52CA8" w:rsidRDefault="005C7574" w:rsidP="00F5512E">
      <w:pPr>
        <w:tabs>
          <w:tab w:val="left" w:pos="4253"/>
        </w:tabs>
        <w:spacing w:before="120"/>
      </w:pPr>
    </w:p>
    <w:p w:rsidR="005C7574" w:rsidRPr="00F52CA8" w:rsidRDefault="00F5512E" w:rsidP="00F5512E">
      <w:pPr>
        <w:tabs>
          <w:tab w:val="left" w:pos="4253"/>
        </w:tabs>
        <w:contextualSpacing/>
      </w:pPr>
      <w:r>
        <w:t xml:space="preserve">                                           </w:t>
      </w:r>
      <w:r w:rsidR="005C7574" w:rsidRPr="00F52CA8">
        <w:t>________________________________</w:t>
      </w:r>
      <w:r w:rsidR="005C7574" w:rsidRPr="00F52CA8">
        <w:br/>
      </w:r>
      <w:r>
        <w:t xml:space="preserve">                                                       </w:t>
      </w:r>
      <w:r w:rsidR="005C7574" w:rsidRPr="00F52CA8">
        <w:t xml:space="preserve">Paulo Henrique </w:t>
      </w:r>
      <w:proofErr w:type="spellStart"/>
      <w:r w:rsidR="005C7574" w:rsidRPr="00F52CA8">
        <w:t>Reuter</w:t>
      </w:r>
      <w:proofErr w:type="spellEnd"/>
    </w:p>
    <w:p w:rsidR="005C7574" w:rsidRPr="00F52CA8" w:rsidRDefault="00F5512E" w:rsidP="00F5512E">
      <w:pPr>
        <w:tabs>
          <w:tab w:val="left" w:pos="4253"/>
        </w:tabs>
        <w:contextualSpacing/>
      </w:pPr>
      <w:r>
        <w:t xml:space="preserve">                                                         </w:t>
      </w:r>
      <w:r w:rsidR="005C7574" w:rsidRPr="00F52CA8">
        <w:t>Prefeito Municipal</w:t>
      </w:r>
    </w:p>
    <w:p w:rsidR="005C7574" w:rsidRDefault="005C7574" w:rsidP="005C7574">
      <w:pPr>
        <w:spacing w:before="120" w:line="360" w:lineRule="auto"/>
        <w:jc w:val="center"/>
      </w:pPr>
    </w:p>
    <w:p w:rsidR="005C7574" w:rsidRDefault="005C7574" w:rsidP="005C7574"/>
    <w:p w:rsidR="005C7574" w:rsidRPr="00F52CA8" w:rsidRDefault="005C7574" w:rsidP="005C7574">
      <w:pPr>
        <w:jc w:val="both"/>
      </w:pPr>
      <w:r w:rsidRPr="00F52CA8">
        <w:lastRenderedPageBreak/>
        <w:t>Este edital se encontra examinado e aprovado por esta Assessoria Jurídica.</w:t>
      </w:r>
    </w:p>
    <w:p w:rsidR="005C7574" w:rsidRPr="00F52CA8" w:rsidRDefault="005C7574" w:rsidP="005C7574">
      <w:pPr>
        <w:jc w:val="both"/>
      </w:pPr>
    </w:p>
    <w:p w:rsidR="005C7574" w:rsidRPr="00F52CA8" w:rsidRDefault="005C7574" w:rsidP="005C7574">
      <w:pPr>
        <w:jc w:val="both"/>
      </w:pPr>
      <w:r w:rsidRPr="00F52CA8">
        <w:t xml:space="preserve">   </w:t>
      </w:r>
      <w:r w:rsidR="00F5512E">
        <w:t>Em 12</w:t>
      </w:r>
      <w:r w:rsidRPr="00F52CA8">
        <w:t>/</w:t>
      </w:r>
      <w:r w:rsidR="00F5512E">
        <w:t>05/2026</w:t>
      </w:r>
    </w:p>
    <w:p w:rsidR="005C7574" w:rsidRPr="00F52CA8" w:rsidRDefault="005C7574" w:rsidP="005C7574">
      <w:pPr>
        <w:jc w:val="both"/>
      </w:pPr>
    </w:p>
    <w:p w:rsidR="005C7574" w:rsidRPr="00F52CA8" w:rsidRDefault="005C7574" w:rsidP="005C7574">
      <w:pPr>
        <w:jc w:val="both"/>
      </w:pPr>
      <w:r w:rsidRPr="00F52CA8">
        <w:t xml:space="preserve">   ---------------------------------------</w:t>
      </w:r>
    </w:p>
    <w:p w:rsidR="005C7574" w:rsidRPr="00F52CA8" w:rsidRDefault="005C7574" w:rsidP="005C7574">
      <w:pPr>
        <w:jc w:val="both"/>
      </w:pPr>
      <w:r w:rsidRPr="00F52CA8">
        <w:t xml:space="preserve">    THALIS VICENTE DAL RI </w:t>
      </w:r>
    </w:p>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Default="005C7574" w:rsidP="005C7574"/>
    <w:p w:rsidR="00397785" w:rsidRDefault="00397785" w:rsidP="005C7574"/>
    <w:p w:rsidR="00397785" w:rsidRDefault="00397785" w:rsidP="005C7574"/>
    <w:p w:rsidR="00397785" w:rsidRDefault="00397785" w:rsidP="005C7574"/>
    <w:p w:rsidR="00397785" w:rsidRDefault="00397785" w:rsidP="005C7574"/>
    <w:p w:rsidR="00397785" w:rsidRDefault="00397785" w:rsidP="005C7574"/>
    <w:p w:rsidR="00397785" w:rsidRPr="00F52CA8" w:rsidRDefault="00397785" w:rsidP="005C7574"/>
    <w:p w:rsidR="005C7574" w:rsidRPr="00F52CA8" w:rsidRDefault="005C7574" w:rsidP="005C7574"/>
    <w:p w:rsidR="005C7574" w:rsidRPr="00F52CA8" w:rsidRDefault="005C7574" w:rsidP="005C7574">
      <w:pPr>
        <w:jc w:val="center"/>
        <w:rPr>
          <w:b/>
        </w:rPr>
      </w:pPr>
      <w:r w:rsidRPr="00F52CA8">
        <w:rPr>
          <w:b/>
        </w:rPr>
        <w:lastRenderedPageBreak/>
        <w:t>ANEXO I</w:t>
      </w:r>
    </w:p>
    <w:p w:rsidR="005C7574" w:rsidRPr="00F52CA8" w:rsidRDefault="005C7574" w:rsidP="005C7574">
      <w:pPr>
        <w:jc w:val="center"/>
        <w:rPr>
          <w:b/>
        </w:rPr>
      </w:pPr>
    </w:p>
    <w:tbl>
      <w:tblPr>
        <w:tblW w:w="9900" w:type="dxa"/>
        <w:tblInd w:w="55" w:type="dxa"/>
        <w:tblCellMar>
          <w:left w:w="70" w:type="dxa"/>
          <w:right w:w="70" w:type="dxa"/>
        </w:tblCellMar>
        <w:tblLook w:val="04A0" w:firstRow="1" w:lastRow="0" w:firstColumn="1" w:lastColumn="0" w:noHBand="0" w:noVBand="1"/>
      </w:tblPr>
      <w:tblGrid>
        <w:gridCol w:w="5300"/>
        <w:gridCol w:w="2300"/>
        <w:gridCol w:w="2300"/>
      </w:tblGrid>
      <w:tr w:rsidR="005C7574" w:rsidRPr="00F52CA8" w:rsidTr="00691E74">
        <w:trPr>
          <w:trHeight w:val="43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574" w:rsidRPr="00F52CA8" w:rsidRDefault="005C7574" w:rsidP="00691E74">
            <w:pPr>
              <w:jc w:val="center"/>
              <w:rPr>
                <w:b/>
                <w:bCs/>
                <w:color w:val="000000"/>
              </w:rPr>
            </w:pPr>
            <w:r w:rsidRPr="00F52CA8">
              <w:rPr>
                <w:b/>
                <w:bCs/>
                <w:color w:val="000000"/>
              </w:rPr>
              <w:t>ANEXO I - TERMO DE REFERÊNCIA</w:t>
            </w:r>
          </w:p>
        </w:tc>
      </w:tr>
      <w:tr w:rsidR="005C7574" w:rsidRPr="00F52CA8" w:rsidTr="00691E74">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7574" w:rsidRPr="00F52CA8" w:rsidRDefault="005C7574" w:rsidP="00691E74">
            <w:pPr>
              <w:rPr>
                <w:color w:val="000000"/>
              </w:rPr>
            </w:pPr>
            <w:r w:rsidRPr="00F52CA8">
              <w:rPr>
                <w:b/>
                <w:bCs/>
                <w:color w:val="000000"/>
              </w:rPr>
              <w:t>Órgão:</w:t>
            </w:r>
            <w:r w:rsidRPr="00F52CA8">
              <w:rPr>
                <w:color w:val="000000"/>
              </w:rPr>
              <w:t xml:space="preserve"> Prefeitura Municipal de Tunas/RS</w:t>
            </w:r>
          </w:p>
        </w:tc>
      </w:tr>
      <w:tr w:rsidR="005C7574" w:rsidRPr="00F52CA8" w:rsidTr="00691E74">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7574" w:rsidRPr="00F52CA8" w:rsidRDefault="005C7574" w:rsidP="00691E74">
            <w:pPr>
              <w:rPr>
                <w:color w:val="000000"/>
              </w:rPr>
            </w:pPr>
            <w:r w:rsidRPr="00F52CA8">
              <w:rPr>
                <w:b/>
                <w:bCs/>
                <w:color w:val="000000"/>
              </w:rPr>
              <w:t>Setores requisitantes (Unidade/Setor/Departamento): Gabinete do Prefeito e Demais Secretarias Municipais</w:t>
            </w:r>
            <w:r w:rsidRPr="00F52CA8">
              <w:rPr>
                <w:color w:val="000000"/>
              </w:rPr>
              <w:t>.</w:t>
            </w:r>
          </w:p>
        </w:tc>
      </w:tr>
      <w:tr w:rsidR="005C7574" w:rsidRPr="00F52CA8" w:rsidTr="00691E74">
        <w:trPr>
          <w:trHeight w:val="462"/>
        </w:trPr>
        <w:tc>
          <w:tcPr>
            <w:tcW w:w="7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7574" w:rsidRPr="00F52CA8" w:rsidRDefault="005C7574" w:rsidP="00691E74">
            <w:pPr>
              <w:rPr>
                <w:color w:val="000000"/>
              </w:rPr>
            </w:pPr>
            <w:r w:rsidRPr="00F52CA8">
              <w:rPr>
                <w:b/>
                <w:bCs/>
                <w:color w:val="000000"/>
              </w:rPr>
              <w:t xml:space="preserve">Responsáveis pela Demanda: </w:t>
            </w:r>
            <w:r w:rsidRPr="00F52CA8">
              <w:rPr>
                <w:bCs/>
                <w:color w:val="000000"/>
              </w:rPr>
              <w:t>Prefeito e demais secretários municipais.</w:t>
            </w:r>
          </w:p>
        </w:tc>
        <w:tc>
          <w:tcPr>
            <w:tcW w:w="2300" w:type="dxa"/>
            <w:tcBorders>
              <w:top w:val="nil"/>
              <w:left w:val="nil"/>
              <w:bottom w:val="single" w:sz="4" w:space="0" w:color="auto"/>
              <w:right w:val="single" w:sz="4" w:space="0" w:color="auto"/>
            </w:tcBorders>
            <w:shd w:val="clear" w:color="auto" w:fill="auto"/>
            <w:vAlign w:val="center"/>
            <w:hideMark/>
          </w:tcPr>
          <w:p w:rsidR="005C7574" w:rsidRPr="00F52CA8" w:rsidRDefault="005C7574" w:rsidP="00691E74">
            <w:pPr>
              <w:rPr>
                <w:color w:val="000000"/>
              </w:rPr>
            </w:pPr>
          </w:p>
        </w:tc>
      </w:tr>
      <w:tr w:rsidR="005C7574" w:rsidRPr="00F52CA8" w:rsidTr="00691E74">
        <w:trPr>
          <w:trHeight w:val="462"/>
        </w:trPr>
        <w:tc>
          <w:tcPr>
            <w:tcW w:w="53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7574" w:rsidRPr="00F52CA8" w:rsidRDefault="005C7574" w:rsidP="00691E74">
            <w:pPr>
              <w:rPr>
                <w:b/>
                <w:bCs/>
                <w:color w:val="000000"/>
              </w:rPr>
            </w:pPr>
            <w:r w:rsidRPr="00F52CA8">
              <w:rPr>
                <w:b/>
                <w:bCs/>
                <w:color w:val="000000"/>
              </w:rPr>
              <w:t xml:space="preserve">E-mail: </w:t>
            </w:r>
            <w:hyperlink r:id="rId11" w:history="1">
              <w:r w:rsidRPr="00F52CA8">
                <w:rPr>
                  <w:rStyle w:val="Hyperlink"/>
                </w:rPr>
                <w:t>adm@tunas.rs.gov.br</w:t>
              </w:r>
            </w:hyperlink>
            <w:r w:rsidRPr="00F52CA8">
              <w:rPr>
                <w:color w:val="000000"/>
              </w:rPr>
              <w:t xml:space="preserve"> </w:t>
            </w:r>
            <w:hyperlink r:id="rId12" w:history="1">
              <w:r w:rsidRPr="00F52CA8">
                <w:rPr>
                  <w:rStyle w:val="Hyperlink"/>
                </w:rPr>
                <w:t>pmtunaslicitacao@gmail.com</w:t>
              </w:r>
            </w:hyperlink>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rsidR="005C7574" w:rsidRPr="00F52CA8" w:rsidRDefault="005C7574" w:rsidP="00691E74">
            <w:pPr>
              <w:rPr>
                <w:b/>
                <w:bCs/>
                <w:color w:val="000000"/>
              </w:rPr>
            </w:pPr>
            <w:r w:rsidRPr="00F52CA8">
              <w:rPr>
                <w:b/>
                <w:bCs/>
                <w:color w:val="000000"/>
              </w:rPr>
              <w:t>Telefone:</w:t>
            </w:r>
            <w:r w:rsidRPr="00F52CA8">
              <w:rPr>
                <w:color w:val="000000"/>
              </w:rPr>
              <w:t xml:space="preserve"> (51) 3767 1084</w:t>
            </w:r>
          </w:p>
        </w:tc>
      </w:tr>
      <w:tr w:rsidR="005C7574" w:rsidRPr="00F52CA8" w:rsidTr="00691E74">
        <w:trPr>
          <w:trHeight w:val="4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7574" w:rsidRPr="00F52CA8" w:rsidRDefault="005C7574" w:rsidP="00691E74">
            <w:pPr>
              <w:jc w:val="both"/>
              <w:rPr>
                <w:b/>
                <w:bCs/>
                <w:color w:val="000000"/>
              </w:rPr>
            </w:pPr>
            <w:r w:rsidRPr="00F52CA8">
              <w:rPr>
                <w:b/>
                <w:bCs/>
                <w:color w:val="000000"/>
              </w:rPr>
              <w:t xml:space="preserve">1. Objeto: </w:t>
            </w:r>
            <w:r w:rsidRPr="00F52CA8">
              <w:t>PRESTAÇÃO DE SERVIÇOS DE MÃO DE OBRA MECÂNICA PARA MA</w:t>
            </w:r>
            <w:r>
              <w:t>N</w:t>
            </w:r>
            <w:r w:rsidRPr="00F52CA8">
              <w:t>UTENÇÃO DA FROTA MUNICIPAL</w:t>
            </w:r>
            <w:r w:rsidRPr="00F52CA8">
              <w:rPr>
                <w:color w:val="000000"/>
              </w:rPr>
              <w:t>.</w:t>
            </w:r>
          </w:p>
        </w:tc>
      </w:tr>
      <w:tr w:rsidR="005C7574" w:rsidRPr="00F52CA8" w:rsidTr="00691E74">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b/>
                <w:bCs/>
                <w:color w:val="000000"/>
              </w:rPr>
            </w:pPr>
          </w:p>
        </w:tc>
      </w:tr>
      <w:tr w:rsidR="005C7574" w:rsidRPr="00F52CA8" w:rsidTr="00691E74">
        <w:trPr>
          <w:trHeight w:val="462"/>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7574" w:rsidRPr="00F52CA8" w:rsidRDefault="005C7574" w:rsidP="006167A0">
            <w:pPr>
              <w:pStyle w:val="NormalWeb"/>
              <w:rPr>
                <w:b/>
                <w:bCs/>
                <w:color w:val="000000"/>
              </w:rPr>
            </w:pPr>
            <w:r w:rsidRPr="00F52CA8">
              <w:rPr>
                <w:b/>
                <w:bCs/>
                <w:color w:val="000000"/>
              </w:rPr>
              <w:t xml:space="preserve">2. Justificativa da necessidade da contratação: </w:t>
            </w:r>
            <w:r w:rsidRPr="00F52CA8">
              <w:rPr>
                <w:color w:val="000000"/>
              </w:rPr>
              <w:t>A contratação de empresas especializadas para a prestação de serviços de mão de obra mecânica é indispensável para o desenvolvimento das atividades e serviços prestados e disponibilizados a população do Município, na forma de transporte de pacientes, manutenção das estradas, da patrulha agrícola, do sistema de abastecimento de água urbano e rural, e de tantos outros serviços prestados no âmbito da competência do Município.</w:t>
            </w:r>
            <w:r w:rsidR="006167A0">
              <w:rPr>
                <w:color w:val="000000"/>
              </w:rPr>
              <w:br/>
            </w:r>
          </w:p>
        </w:tc>
      </w:tr>
      <w:tr w:rsidR="005C7574" w:rsidRPr="00F52CA8" w:rsidTr="00691E74">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b/>
                <w:bCs/>
                <w:color w:val="000000"/>
              </w:rPr>
            </w:pPr>
          </w:p>
        </w:tc>
      </w:tr>
      <w:tr w:rsidR="005C7574" w:rsidRPr="00F52CA8" w:rsidTr="00691E74">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b/>
                <w:bCs/>
                <w:color w:val="000000"/>
              </w:rPr>
            </w:pPr>
          </w:p>
        </w:tc>
      </w:tr>
      <w:tr w:rsidR="005C7574" w:rsidRPr="00F52CA8" w:rsidTr="00691E74">
        <w:trPr>
          <w:trHeight w:val="42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7574" w:rsidRPr="00F52CA8" w:rsidRDefault="005C7574" w:rsidP="00691E74">
            <w:pPr>
              <w:jc w:val="both"/>
              <w:rPr>
                <w:color w:val="000000"/>
              </w:rPr>
            </w:pPr>
            <w:r w:rsidRPr="00F52CA8">
              <w:rPr>
                <w:b/>
                <w:bCs/>
                <w:color w:val="000000"/>
              </w:rPr>
              <w:t>3. Descrições e quantidades</w:t>
            </w:r>
            <w:r w:rsidRPr="00F52CA8">
              <w:rPr>
                <w:color w:val="000000"/>
              </w:rPr>
              <w:t>:</w:t>
            </w:r>
          </w:p>
          <w:p w:rsidR="005C7574" w:rsidRPr="00F52CA8" w:rsidRDefault="005C7574" w:rsidP="00691E74">
            <w:pPr>
              <w:jc w:val="both"/>
              <w:rPr>
                <w:color w:val="00000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0"/>
              <w:gridCol w:w="5199"/>
              <w:gridCol w:w="850"/>
              <w:gridCol w:w="1276"/>
              <w:gridCol w:w="1701"/>
            </w:tblGrid>
            <w:tr w:rsidR="005C7574" w:rsidRPr="00F52CA8" w:rsidTr="00691E74">
              <w:tc>
                <w:tcPr>
                  <w:tcW w:w="620"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b/>
                      <w:bCs/>
                    </w:rPr>
                  </w:pPr>
                  <w:r w:rsidRPr="00F52CA8">
                    <w:rPr>
                      <w:b/>
                      <w:bCs/>
                    </w:rPr>
                    <w:t>Item</w:t>
                  </w:r>
                </w:p>
              </w:tc>
              <w:tc>
                <w:tcPr>
                  <w:tcW w:w="5199"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b/>
                      <w:bCs/>
                    </w:rPr>
                  </w:pPr>
                  <w:r w:rsidRPr="00F52CA8">
                    <w:rPr>
                      <w:b/>
                      <w:bCs/>
                    </w:rPr>
                    <w:t>Especificação</w:t>
                  </w:r>
                </w:p>
              </w:tc>
              <w:tc>
                <w:tcPr>
                  <w:tcW w:w="850"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b/>
                      <w:bCs/>
                    </w:rPr>
                  </w:pPr>
                  <w:r w:rsidRPr="00F52CA8">
                    <w:rPr>
                      <w:b/>
                      <w:bCs/>
                    </w:rPr>
                    <w:t>Unid.</w:t>
                  </w:r>
                </w:p>
              </w:tc>
              <w:tc>
                <w:tcPr>
                  <w:tcW w:w="1276"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b/>
                      <w:bCs/>
                    </w:rPr>
                  </w:pPr>
                  <w:r>
                    <w:rPr>
                      <w:b/>
                      <w:bCs/>
                    </w:rPr>
                    <w:t>Quant.</w:t>
                  </w:r>
                </w:p>
              </w:tc>
              <w:tc>
                <w:tcPr>
                  <w:tcW w:w="1701"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b/>
                      <w:bCs/>
                    </w:rPr>
                  </w:pPr>
                  <w:r w:rsidRPr="00F52CA8">
                    <w:rPr>
                      <w:b/>
                      <w:bCs/>
                    </w:rPr>
                    <w:t>Preço Máximo</w:t>
                  </w:r>
                  <w:r>
                    <w:rPr>
                      <w:b/>
                      <w:bCs/>
                    </w:rPr>
                    <w:t xml:space="preserve"> hora</w:t>
                  </w:r>
                </w:p>
              </w:tc>
            </w:tr>
            <w:tr w:rsidR="005C7574" w:rsidRPr="00F52CA8" w:rsidTr="00691E74">
              <w:tc>
                <w:tcPr>
                  <w:tcW w:w="620"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pPr>
                  <w:r w:rsidRPr="00F52CA8">
                    <w:t>1</w:t>
                  </w:r>
                </w:p>
              </w:tc>
              <w:tc>
                <w:tcPr>
                  <w:tcW w:w="5199" w:type="dxa"/>
                  <w:tcBorders>
                    <w:top w:val="single" w:sz="4" w:space="0" w:color="auto"/>
                    <w:left w:val="single" w:sz="4" w:space="0" w:color="auto"/>
                    <w:bottom w:val="single" w:sz="4" w:space="0" w:color="auto"/>
                    <w:right w:val="single" w:sz="4" w:space="0" w:color="auto"/>
                  </w:tcBorders>
                </w:tcPr>
                <w:p w:rsidR="005C7574" w:rsidRPr="007A6D9D" w:rsidRDefault="006167A0" w:rsidP="00691E74">
                  <w:pPr>
                    <w:jc w:val="both"/>
                    <w:rPr>
                      <w:highlight w:val="yellow"/>
                    </w:rPr>
                  </w:pPr>
                  <w:r w:rsidRPr="00397785">
                    <w:t>Mão de obra mecânica por hora trabalhada para manutenção e conserto de veículos médios, compreendendo vans, ambulâncias e utilitários movidos a combustível diesel.</w:t>
                  </w:r>
                </w:p>
              </w:tc>
              <w:tc>
                <w:tcPr>
                  <w:tcW w:w="850" w:type="dxa"/>
                  <w:tcBorders>
                    <w:top w:val="single" w:sz="4" w:space="0" w:color="auto"/>
                    <w:left w:val="single" w:sz="4" w:space="0" w:color="auto"/>
                    <w:bottom w:val="single" w:sz="4" w:space="0" w:color="auto"/>
                    <w:right w:val="single" w:sz="4" w:space="0" w:color="auto"/>
                  </w:tcBorders>
                  <w:hideMark/>
                </w:tcPr>
                <w:p w:rsidR="005C7574" w:rsidRPr="00F52CA8" w:rsidRDefault="005C7574" w:rsidP="00691E74">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5C7574" w:rsidRPr="00F52CA8" w:rsidRDefault="005C7574" w:rsidP="00691E74">
                  <w:r>
                    <w:t>2.000 horas</w:t>
                  </w:r>
                </w:p>
              </w:tc>
              <w:tc>
                <w:tcPr>
                  <w:tcW w:w="1701" w:type="dxa"/>
                  <w:tcBorders>
                    <w:top w:val="single" w:sz="4" w:space="0" w:color="auto"/>
                    <w:left w:val="single" w:sz="4" w:space="0" w:color="auto"/>
                    <w:bottom w:val="single" w:sz="4" w:space="0" w:color="auto"/>
                    <w:right w:val="single" w:sz="4" w:space="0" w:color="auto"/>
                  </w:tcBorders>
                </w:tcPr>
                <w:p w:rsidR="005C7574" w:rsidRPr="00F52CA8" w:rsidRDefault="006167A0" w:rsidP="00691E74">
                  <w:r w:rsidRPr="00397785">
                    <w:t>R$ 129,66</w:t>
                  </w:r>
                </w:p>
              </w:tc>
            </w:tr>
          </w:tbl>
          <w:p w:rsidR="005C7574" w:rsidRPr="00F52CA8" w:rsidRDefault="005C7574" w:rsidP="00691E74">
            <w:pPr>
              <w:jc w:val="both"/>
              <w:rPr>
                <w:b/>
                <w:bCs/>
                <w:color w:val="000000"/>
              </w:rPr>
            </w:pPr>
          </w:p>
        </w:tc>
      </w:tr>
      <w:tr w:rsidR="005C7574" w:rsidRPr="00F52CA8" w:rsidTr="00691E74">
        <w:trPr>
          <w:trHeight w:val="7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167A0" w:rsidRPr="00397785" w:rsidRDefault="006167A0" w:rsidP="006167A0">
            <w:pPr>
              <w:spacing w:before="100" w:beforeAutospacing="1" w:after="100" w:afterAutospacing="1"/>
            </w:pPr>
            <w:r w:rsidRPr="00397785">
              <w:rPr>
                <w:b/>
              </w:rPr>
              <w:t xml:space="preserve">4. OBSERVAÇÕES </w:t>
            </w:r>
            <w:proofErr w:type="gramStart"/>
            <w:r w:rsidRPr="00397785">
              <w:rPr>
                <w:b/>
              </w:rPr>
              <w:t>GERAIS:</w:t>
            </w:r>
            <w:r w:rsidRPr="00397785">
              <w:br/>
              <w:t>4.1</w:t>
            </w:r>
            <w:proofErr w:type="gramEnd"/>
            <w:r w:rsidRPr="00397785">
              <w:t>. Contratação de empresa especializada para execução de horas mecânicas destinadas à manutenção de veículos tipo vans, ambulâncias e utilitários, de diversas marcas, pertencentes à frota municipal, movidos a combustível diesel.</w:t>
            </w:r>
          </w:p>
          <w:p w:rsidR="006167A0" w:rsidRPr="00397785" w:rsidRDefault="006167A0" w:rsidP="006167A0">
            <w:pPr>
              <w:spacing w:before="100" w:beforeAutospacing="1" w:after="100" w:afterAutospacing="1"/>
            </w:pPr>
            <w:r w:rsidRPr="00397785">
              <w:t>4.2. Os serviços compreendem mão de obra mecânica pesada, incluindo manutenção preventiva e corretiva, bem como serviços de motor, caixa de câmbio, diferencial, sistema de freios, sistemas hidráulicos e demais serviços inerentes à atividade mecânica necessários ao perfeito funcionamento dos veículos.</w:t>
            </w:r>
          </w:p>
          <w:p w:rsidR="006167A0" w:rsidRPr="00397785" w:rsidRDefault="006167A0" w:rsidP="006167A0">
            <w:pPr>
              <w:spacing w:before="100" w:beforeAutospacing="1" w:after="100" w:afterAutospacing="1"/>
            </w:pPr>
            <w:r w:rsidRPr="00397785">
              <w:t>4.3. Os serviços de mão de obra mecânica deverão atender às necessidades do Município, devendo possuir qualidade adequada e suficiente para a perfeita execução dos serviços contratados.</w:t>
            </w:r>
          </w:p>
          <w:p w:rsidR="006167A0" w:rsidRPr="00397785" w:rsidRDefault="006167A0" w:rsidP="006167A0">
            <w:pPr>
              <w:spacing w:before="100" w:beforeAutospacing="1" w:after="100" w:afterAutospacing="1"/>
            </w:pPr>
            <w:r w:rsidRPr="00397785">
              <w:t>4.4. Os serviços deverão ser prestados na sede da empresa credenciada, com utilização de materiais, equipamentos e ferramentas de propriedade da contratada.</w:t>
            </w:r>
          </w:p>
          <w:p w:rsidR="006167A0" w:rsidRPr="00397785" w:rsidRDefault="006167A0" w:rsidP="006167A0">
            <w:pPr>
              <w:spacing w:before="100" w:beforeAutospacing="1" w:after="100" w:afterAutospacing="1"/>
            </w:pPr>
            <w:r w:rsidRPr="00397785">
              <w:t>4.5. A empresa deverá prestar serviço de socorro dentro do território do Município, nos casos em que os veículos ficarem impossibilitados de se deslocar até a sede da empresa.</w:t>
            </w:r>
          </w:p>
          <w:p w:rsidR="006167A0" w:rsidRPr="00397785" w:rsidRDefault="006167A0" w:rsidP="006167A0">
            <w:pPr>
              <w:spacing w:before="100" w:beforeAutospacing="1" w:after="100" w:afterAutospacing="1"/>
            </w:pPr>
            <w:r w:rsidRPr="00397785">
              <w:lastRenderedPageBreak/>
              <w:t>4.6. A empresa deverá manter atendimento especial, em regime de plantão, para os veículos da Secretaria Municipal de Saúde que necessitem de atendimento em situações de urgência e emergência.</w:t>
            </w:r>
          </w:p>
          <w:p w:rsidR="005C7574" w:rsidRPr="007A6D9D" w:rsidRDefault="006167A0" w:rsidP="006167A0">
            <w:pPr>
              <w:spacing w:before="100" w:beforeAutospacing="1" w:after="100" w:afterAutospacing="1"/>
              <w:rPr>
                <w:b/>
                <w:bCs/>
                <w:color w:val="000000"/>
                <w:highlight w:val="yellow"/>
              </w:rPr>
            </w:pPr>
            <w:r w:rsidRPr="00397785">
              <w:t>4.7. Novas formas de atendimento especial que surgirem durante a execução contratual e que forem solicitadas pelo Município deverão ser atendidas pela empresa credenciada, desde que compatíveis com o objeto contratado.</w:t>
            </w:r>
          </w:p>
        </w:tc>
      </w:tr>
      <w:tr w:rsidR="005C7574" w:rsidRPr="00F52CA8" w:rsidTr="00691E74">
        <w:trPr>
          <w:trHeight w:val="583"/>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b/>
                <w:bCs/>
                <w:color w:val="000000"/>
              </w:rPr>
            </w:pPr>
          </w:p>
        </w:tc>
      </w:tr>
      <w:tr w:rsidR="005C7574" w:rsidRPr="00F52CA8" w:rsidTr="00691E74">
        <w:trPr>
          <w:trHeight w:val="420"/>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5C7574" w:rsidRPr="00F52CA8" w:rsidRDefault="005C7574" w:rsidP="00691E74">
            <w:pPr>
              <w:rPr>
                <w:b/>
                <w:bCs/>
                <w:color w:val="000000"/>
              </w:rPr>
            </w:pPr>
            <w:r w:rsidRPr="00F52CA8">
              <w:rPr>
                <w:b/>
                <w:bCs/>
                <w:color w:val="000000"/>
              </w:rPr>
              <w:t xml:space="preserve">4.1. Prazo de Entrega/Execução: </w:t>
            </w:r>
            <w:r w:rsidRPr="00F52CA8">
              <w:rPr>
                <w:color w:val="000000"/>
              </w:rPr>
              <w:t>12 meses</w:t>
            </w:r>
          </w:p>
        </w:tc>
      </w:tr>
      <w:tr w:rsidR="005C7574" w:rsidRPr="00F52CA8" w:rsidTr="00691E74">
        <w:trPr>
          <w:trHeight w:val="49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7574" w:rsidRPr="00F52CA8" w:rsidRDefault="005C7574" w:rsidP="00691E74">
            <w:pPr>
              <w:rPr>
                <w:bCs/>
                <w:color w:val="000000"/>
              </w:rPr>
            </w:pPr>
            <w:r w:rsidRPr="00F52CA8">
              <w:rPr>
                <w:b/>
                <w:bCs/>
                <w:color w:val="000000"/>
              </w:rPr>
              <w:t xml:space="preserve">4.2. Local e horário da Execução: </w:t>
            </w:r>
            <w:r w:rsidRPr="00F52CA8">
              <w:rPr>
                <w:bCs/>
                <w:color w:val="000000"/>
              </w:rPr>
              <w:t>Os serviços de mão de obra mecânica serão disponibilizados na sede das empresas e em seu horário de funcionamento em caráter ordinário e, em caráter excepcional, na forma de plantão.</w:t>
            </w:r>
          </w:p>
        </w:tc>
      </w:tr>
      <w:tr w:rsidR="005C7574" w:rsidRPr="00F52CA8" w:rsidTr="00691E74">
        <w:trPr>
          <w:trHeight w:val="555"/>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b/>
                <w:bCs/>
                <w:color w:val="000000"/>
              </w:rPr>
            </w:pPr>
          </w:p>
        </w:tc>
      </w:tr>
      <w:tr w:rsidR="005C7574" w:rsidRPr="00F52CA8" w:rsidTr="00691E74">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5C7574" w:rsidRPr="00F52CA8" w:rsidRDefault="005C7574" w:rsidP="006167A0">
            <w:pPr>
              <w:rPr>
                <w:b/>
                <w:bCs/>
                <w:color w:val="000000"/>
              </w:rPr>
            </w:pPr>
            <w:r w:rsidRPr="00F52CA8">
              <w:rPr>
                <w:b/>
                <w:bCs/>
                <w:color w:val="000000"/>
              </w:rPr>
              <w:t xml:space="preserve">4.3. Unidades e servidores responsável para esclarecimentos: </w:t>
            </w:r>
            <w:r w:rsidRPr="00F52CA8">
              <w:rPr>
                <w:bCs/>
                <w:color w:val="000000"/>
              </w:rPr>
              <w:t xml:space="preserve">Servidor </w:t>
            </w:r>
            <w:r w:rsidR="006167A0">
              <w:rPr>
                <w:bCs/>
                <w:color w:val="000000"/>
              </w:rPr>
              <w:t xml:space="preserve">João Carlos </w:t>
            </w:r>
            <w:proofErr w:type="spellStart"/>
            <w:r w:rsidR="006167A0">
              <w:rPr>
                <w:bCs/>
                <w:color w:val="000000"/>
              </w:rPr>
              <w:t>Erig</w:t>
            </w:r>
            <w:proofErr w:type="spellEnd"/>
            <w:r w:rsidRPr="00F52CA8">
              <w:rPr>
                <w:color w:val="000000"/>
              </w:rPr>
              <w:t>.</w:t>
            </w:r>
          </w:p>
        </w:tc>
      </w:tr>
      <w:tr w:rsidR="005C7574" w:rsidRPr="00F52CA8" w:rsidTr="00691E74">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5C7574" w:rsidRPr="00F52CA8" w:rsidRDefault="005C7574" w:rsidP="00691E74">
            <w:pPr>
              <w:rPr>
                <w:b/>
                <w:bCs/>
                <w:color w:val="000000"/>
              </w:rPr>
            </w:pPr>
            <w:r w:rsidRPr="00F52CA8">
              <w:rPr>
                <w:b/>
                <w:bCs/>
                <w:color w:val="000000"/>
              </w:rPr>
              <w:t xml:space="preserve">4.4. Prazo para pagamento: </w:t>
            </w:r>
            <w:r w:rsidRPr="00F52CA8">
              <w:rPr>
                <w:color w:val="000000"/>
              </w:rPr>
              <w:t>Mensal, até 15 dias após a apresentação da nota fiscal.</w:t>
            </w:r>
          </w:p>
        </w:tc>
      </w:tr>
      <w:tr w:rsidR="005C7574" w:rsidRPr="00F52CA8" w:rsidTr="00691E74">
        <w:trPr>
          <w:trHeight w:val="438"/>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5C7574" w:rsidRPr="00F52CA8" w:rsidRDefault="005C7574" w:rsidP="006167A0">
            <w:pPr>
              <w:jc w:val="right"/>
              <w:rPr>
                <w:b/>
                <w:bCs/>
                <w:color w:val="000000"/>
              </w:rPr>
            </w:pPr>
            <w:r w:rsidRPr="00F52CA8">
              <w:rPr>
                <w:b/>
                <w:bCs/>
                <w:color w:val="000000"/>
              </w:rPr>
              <w:t xml:space="preserve">Tunas-RS </w:t>
            </w:r>
            <w:r w:rsidR="006167A0">
              <w:rPr>
                <w:b/>
                <w:bCs/>
                <w:color w:val="000000"/>
              </w:rPr>
              <w:t>12</w:t>
            </w:r>
            <w:r w:rsidRPr="00F52CA8">
              <w:rPr>
                <w:b/>
                <w:bCs/>
                <w:color w:val="000000"/>
              </w:rPr>
              <w:t xml:space="preserve"> de </w:t>
            </w:r>
            <w:r w:rsidR="006167A0">
              <w:rPr>
                <w:b/>
                <w:bCs/>
                <w:color w:val="000000"/>
              </w:rPr>
              <w:t>maio</w:t>
            </w:r>
            <w:r w:rsidRPr="00F52CA8">
              <w:rPr>
                <w:b/>
                <w:bCs/>
                <w:color w:val="000000"/>
              </w:rPr>
              <w:t xml:space="preserve"> de 202</w:t>
            </w:r>
            <w:r w:rsidR="006167A0">
              <w:rPr>
                <w:b/>
                <w:bCs/>
                <w:color w:val="000000"/>
              </w:rPr>
              <w:t>6</w:t>
            </w:r>
            <w:r w:rsidRPr="00F52CA8">
              <w:rPr>
                <w:b/>
                <w:bCs/>
                <w:color w:val="000000"/>
              </w:rPr>
              <w:t>.</w:t>
            </w:r>
          </w:p>
        </w:tc>
      </w:tr>
      <w:tr w:rsidR="005C7574" w:rsidRPr="00F52CA8" w:rsidTr="00691E74">
        <w:trPr>
          <w:trHeight w:val="438"/>
        </w:trPr>
        <w:tc>
          <w:tcPr>
            <w:tcW w:w="9900" w:type="dxa"/>
            <w:gridSpan w:val="3"/>
            <w:tcBorders>
              <w:top w:val="nil"/>
              <w:left w:val="single" w:sz="4" w:space="0" w:color="auto"/>
              <w:bottom w:val="nil"/>
              <w:right w:val="single" w:sz="4" w:space="0" w:color="000000"/>
            </w:tcBorders>
            <w:shd w:val="clear" w:color="auto" w:fill="auto"/>
            <w:vAlign w:val="center"/>
          </w:tcPr>
          <w:p w:rsidR="005C7574" w:rsidRPr="00F52CA8" w:rsidRDefault="005C7574" w:rsidP="00691E74">
            <w:pPr>
              <w:rPr>
                <w:color w:val="000000"/>
              </w:rPr>
            </w:pPr>
          </w:p>
        </w:tc>
      </w:tr>
      <w:tr w:rsidR="005C7574" w:rsidRPr="00F52CA8" w:rsidTr="006167A0">
        <w:trPr>
          <w:trHeight w:val="66"/>
        </w:trPr>
        <w:tc>
          <w:tcPr>
            <w:tcW w:w="9900" w:type="dxa"/>
            <w:gridSpan w:val="3"/>
            <w:tcBorders>
              <w:top w:val="nil"/>
              <w:left w:val="single" w:sz="4" w:space="0" w:color="auto"/>
              <w:bottom w:val="single" w:sz="4" w:space="0" w:color="auto"/>
              <w:right w:val="single" w:sz="4" w:space="0" w:color="000000"/>
            </w:tcBorders>
            <w:shd w:val="clear" w:color="auto" w:fill="auto"/>
            <w:vAlign w:val="center"/>
          </w:tcPr>
          <w:p w:rsidR="005C7574" w:rsidRPr="00F52CA8" w:rsidRDefault="005C7574" w:rsidP="00691E74">
            <w:pPr>
              <w:jc w:val="center"/>
              <w:rPr>
                <w:color w:val="000000"/>
              </w:rPr>
            </w:pPr>
          </w:p>
        </w:tc>
      </w:tr>
      <w:tr w:rsidR="005C7574" w:rsidRPr="00F52CA8" w:rsidTr="00691E74">
        <w:trPr>
          <w:trHeight w:val="43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7574" w:rsidRPr="00F52CA8" w:rsidRDefault="005C7574" w:rsidP="00691E74">
            <w:pPr>
              <w:jc w:val="center"/>
              <w:rPr>
                <w:color w:val="000000"/>
              </w:rPr>
            </w:pPr>
            <w:r w:rsidRPr="00F52CA8">
              <w:rPr>
                <w:color w:val="000000"/>
              </w:rPr>
              <w:t xml:space="preserve"> Em conformidade com a legislação que rege o tema, encaminhe-se à autoridade competente para análise de conveniência e oportunidade para a contratação e demais providências cabíveis.</w:t>
            </w:r>
          </w:p>
        </w:tc>
      </w:tr>
      <w:tr w:rsidR="005C7574" w:rsidRPr="00F52CA8" w:rsidTr="00691E74">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5C7574" w:rsidRPr="00F52CA8" w:rsidRDefault="005C7574" w:rsidP="00691E74">
            <w:pPr>
              <w:rPr>
                <w:color w:val="000000"/>
              </w:rPr>
            </w:pPr>
          </w:p>
        </w:tc>
      </w:tr>
    </w:tbl>
    <w:p w:rsidR="005C7574" w:rsidRDefault="005C7574" w:rsidP="005C7574">
      <w:pPr>
        <w:jc w:val="center"/>
        <w:rPr>
          <w:b/>
        </w:rPr>
      </w:pPr>
    </w:p>
    <w:p w:rsidR="005C7574" w:rsidRDefault="005C7574" w:rsidP="005C7574">
      <w:pPr>
        <w:jc w:val="center"/>
        <w:rPr>
          <w:b/>
        </w:rPr>
      </w:pPr>
      <w:r>
        <w:rPr>
          <w:b/>
          <w:color w:val="000000" w:themeColor="text1"/>
        </w:rPr>
        <w:t xml:space="preserve">OBS.: </w:t>
      </w:r>
      <w:r w:rsidR="006617BA">
        <w:t>Os serviços deverão ser prestados na sede da empresa credenciada, salvo nos casos em que possam ser executados de forma diversa. Havendo necessidade de realização dos serviços fora da sede do Município, o transporte deverá ser custeado integralmente pela empresa credenciada, que assumirá todos os riscos desde a retirada até a devolução do veículo, abrangendo vans, ambulâncias e utilitários movidos a combustível diesel.</w:t>
      </w: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397785" w:rsidRDefault="00397785" w:rsidP="005C7574">
      <w:pPr>
        <w:jc w:val="center"/>
        <w:rPr>
          <w:b/>
        </w:rPr>
      </w:pPr>
    </w:p>
    <w:p w:rsidR="00397785" w:rsidRDefault="00397785" w:rsidP="005C7574">
      <w:pPr>
        <w:jc w:val="center"/>
        <w:rPr>
          <w:b/>
        </w:rPr>
      </w:pPr>
    </w:p>
    <w:p w:rsidR="00397785" w:rsidRDefault="00397785" w:rsidP="005C7574">
      <w:pPr>
        <w:jc w:val="center"/>
        <w:rPr>
          <w:b/>
        </w:rPr>
      </w:pPr>
    </w:p>
    <w:p w:rsidR="00397785" w:rsidRDefault="00397785" w:rsidP="005C7574">
      <w:pPr>
        <w:jc w:val="center"/>
        <w:rPr>
          <w:b/>
        </w:rPr>
      </w:pPr>
    </w:p>
    <w:p w:rsidR="00397785" w:rsidRDefault="00397785" w:rsidP="005C7574">
      <w:pPr>
        <w:jc w:val="center"/>
        <w:rPr>
          <w:b/>
        </w:rPr>
      </w:pPr>
    </w:p>
    <w:p w:rsidR="00397785" w:rsidRDefault="00397785" w:rsidP="005C7574">
      <w:pPr>
        <w:jc w:val="center"/>
        <w:rPr>
          <w:b/>
        </w:rPr>
      </w:pPr>
    </w:p>
    <w:p w:rsidR="005C7574" w:rsidRDefault="005C7574" w:rsidP="005C7574">
      <w:pPr>
        <w:jc w:val="center"/>
        <w:rPr>
          <w:b/>
        </w:rPr>
      </w:pPr>
    </w:p>
    <w:p w:rsidR="005C7574" w:rsidRDefault="005C7574" w:rsidP="005C7574">
      <w:pPr>
        <w:jc w:val="center"/>
        <w:rPr>
          <w:b/>
        </w:rPr>
      </w:pPr>
    </w:p>
    <w:p w:rsidR="005C7574" w:rsidRDefault="005C7574" w:rsidP="005C7574">
      <w:pPr>
        <w:jc w:val="center"/>
        <w:rPr>
          <w:b/>
        </w:rPr>
      </w:pPr>
    </w:p>
    <w:p w:rsidR="005C7574" w:rsidRPr="00F52CA8" w:rsidRDefault="005C7574" w:rsidP="005C7574">
      <w:pPr>
        <w:jc w:val="center"/>
        <w:rPr>
          <w:b/>
        </w:rPr>
      </w:pPr>
      <w:r w:rsidRPr="00F52CA8">
        <w:rPr>
          <w:b/>
        </w:rPr>
        <w:lastRenderedPageBreak/>
        <w:t>ANEXO II</w:t>
      </w:r>
    </w:p>
    <w:p w:rsidR="005C7574" w:rsidRPr="00F52CA8" w:rsidRDefault="005C7574" w:rsidP="005C7574">
      <w:pPr>
        <w:jc w:val="center"/>
        <w:rPr>
          <w:b/>
        </w:rPr>
      </w:pPr>
      <w:r w:rsidRPr="00F52CA8">
        <w:rPr>
          <w:b/>
        </w:rPr>
        <w:t>MINUTA DO TERMO DE CREDENCIAMENTO</w:t>
      </w:r>
    </w:p>
    <w:p w:rsidR="005C7574" w:rsidRPr="00F52CA8" w:rsidRDefault="005C7574" w:rsidP="005C7574">
      <w:pPr>
        <w:jc w:val="center"/>
      </w:pPr>
    </w:p>
    <w:p w:rsidR="005C7574" w:rsidRPr="00F52CA8" w:rsidRDefault="005C7574" w:rsidP="005C7574">
      <w:pPr>
        <w:ind w:firstLine="708"/>
        <w:jc w:val="both"/>
      </w:pPr>
      <w:r w:rsidRPr="00F52CA8">
        <w:t xml:space="preserve">Pelo presente instrumento, o MUNICÍPIO DE TUNAS, Estado do Rio Grande do Sul, pessoa jurídica de Direito Público, inscrito no CNPJ sob o nº 92.406.438/0001-92, com sede na Rua Carolina Schmitt, 388, Centro, CEP 99.330-000, neste ato representado pelo PREFEITO MUNICIPAL, Sr. PAULO HENRIQUE REUTER, brasileiro, </w:t>
      </w:r>
      <w:r w:rsidRPr="00F52CA8">
        <w:rPr>
          <w:rFonts w:eastAsia="Calibri"/>
          <w:lang w:eastAsia="en-US"/>
        </w:rPr>
        <w:t xml:space="preserve">casado, inscrito no CPF nº </w:t>
      </w:r>
      <w:r w:rsidRPr="00F52CA8">
        <w:t>435.939.170-68</w:t>
      </w:r>
      <w:r w:rsidRPr="00F52CA8">
        <w:rPr>
          <w:rFonts w:eastAsia="Calibri"/>
          <w:lang w:eastAsia="en-US"/>
        </w:rPr>
        <w:t xml:space="preserve">, RG nº </w:t>
      </w:r>
      <w:r w:rsidRPr="00F52CA8">
        <w:t>6035043691</w:t>
      </w:r>
      <w:r w:rsidRPr="00F52CA8">
        <w:rPr>
          <w:rFonts w:eastAsia="Calibri"/>
          <w:lang w:eastAsia="en-US"/>
        </w:rPr>
        <w:t xml:space="preserve">, </w:t>
      </w:r>
      <w:r w:rsidRPr="00F52CA8">
        <w:t xml:space="preserve">residente e domiciliado na Av. Oscar Kaufman, 135, RESOLVE REGISTRAR O TERMO DE COMPROMISSO com a empresa CREDENCIADA, indicada abaixo, de acordo com a classificação, atendendo as condições e as especificações técnicas regulamentada pelo Edital de Credenciamento </w:t>
      </w:r>
      <w:r>
        <w:t>05/2026</w:t>
      </w:r>
      <w:r w:rsidRPr="00F52CA8">
        <w:t xml:space="preserve"> e anexos, sendo do tipo  procedimento auxiliar de CREDENCIAMENTO, Processo Administrativo nº </w:t>
      </w:r>
      <w:r w:rsidR="00F61E8F">
        <w:t>18</w:t>
      </w:r>
      <w:r>
        <w:t>/2026</w:t>
      </w:r>
      <w:r w:rsidRPr="00F52CA8">
        <w:t>, independentemente de transcrições, constituindo-se este TERMO DE CREDENCIAMENTO documento vinculativo e obrigacional às partes.</w:t>
      </w:r>
    </w:p>
    <w:p w:rsidR="005C7574" w:rsidRPr="00F52CA8" w:rsidRDefault="005C7574" w:rsidP="005C7574"/>
    <w:p w:rsidR="005C7574" w:rsidRPr="001F5987" w:rsidRDefault="005C7574" w:rsidP="005C7574">
      <w:pPr>
        <w:rPr>
          <w:sz w:val="22"/>
          <w:szCs w:val="22"/>
        </w:rPr>
      </w:pPr>
      <w:r w:rsidRPr="001F5987">
        <w:rPr>
          <w:sz w:val="22"/>
          <w:szCs w:val="22"/>
        </w:rPr>
        <w:t>EMPRESA:</w:t>
      </w:r>
    </w:p>
    <w:p w:rsidR="005C7574" w:rsidRPr="001F5987" w:rsidRDefault="005C7574" w:rsidP="005C7574">
      <w:pPr>
        <w:rPr>
          <w:sz w:val="22"/>
          <w:szCs w:val="22"/>
        </w:rPr>
      </w:pPr>
      <w:r w:rsidRPr="001F5987">
        <w:rPr>
          <w:sz w:val="22"/>
          <w:szCs w:val="22"/>
        </w:rPr>
        <w:t>CNPJ:</w:t>
      </w:r>
    </w:p>
    <w:p w:rsidR="005C7574" w:rsidRPr="001F5987" w:rsidRDefault="005C7574" w:rsidP="005C7574">
      <w:pPr>
        <w:rPr>
          <w:sz w:val="22"/>
          <w:szCs w:val="22"/>
        </w:rPr>
      </w:pPr>
      <w:r w:rsidRPr="001F5987">
        <w:rPr>
          <w:sz w:val="22"/>
          <w:szCs w:val="22"/>
        </w:rPr>
        <w:t>ENDEREÇO:</w:t>
      </w:r>
    </w:p>
    <w:p w:rsidR="005C7574" w:rsidRPr="001F5987" w:rsidRDefault="005C7574" w:rsidP="005C7574">
      <w:pPr>
        <w:rPr>
          <w:sz w:val="22"/>
          <w:szCs w:val="22"/>
        </w:rPr>
      </w:pPr>
      <w:r w:rsidRPr="001F5987">
        <w:rPr>
          <w:sz w:val="22"/>
          <w:szCs w:val="22"/>
        </w:rPr>
        <w:t>REPRESENTANTE OU PREPOSTO:</w:t>
      </w:r>
    </w:p>
    <w:p w:rsidR="005C7574" w:rsidRPr="001F5987" w:rsidRDefault="005C7574" w:rsidP="005C7574">
      <w:pPr>
        <w:rPr>
          <w:sz w:val="22"/>
          <w:szCs w:val="22"/>
        </w:rPr>
      </w:pPr>
      <w:r w:rsidRPr="001F5987">
        <w:rPr>
          <w:sz w:val="22"/>
          <w:szCs w:val="22"/>
        </w:rPr>
        <w:t>Nome:</w:t>
      </w:r>
    </w:p>
    <w:p w:rsidR="005C7574" w:rsidRPr="001F5987" w:rsidRDefault="005C7574" w:rsidP="005C7574">
      <w:pPr>
        <w:rPr>
          <w:sz w:val="22"/>
          <w:szCs w:val="22"/>
        </w:rPr>
      </w:pPr>
      <w:r w:rsidRPr="001F5987">
        <w:rPr>
          <w:sz w:val="22"/>
          <w:szCs w:val="22"/>
        </w:rPr>
        <w:t>CPF:</w:t>
      </w:r>
    </w:p>
    <w:p w:rsidR="005C7574" w:rsidRPr="001F5987" w:rsidRDefault="005C7574" w:rsidP="005C7574">
      <w:pPr>
        <w:rPr>
          <w:sz w:val="22"/>
          <w:szCs w:val="22"/>
        </w:rPr>
      </w:pPr>
      <w:r w:rsidRPr="001F5987">
        <w:rPr>
          <w:sz w:val="22"/>
          <w:szCs w:val="22"/>
        </w:rPr>
        <w:t>CONTATO (TELEFONE E E-MAIL):</w:t>
      </w:r>
    </w:p>
    <w:p w:rsidR="005C7574" w:rsidRPr="001F5987" w:rsidRDefault="005C7574" w:rsidP="005C7574">
      <w:pPr>
        <w:rPr>
          <w:sz w:val="22"/>
          <w:szCs w:val="22"/>
        </w:rPr>
      </w:pPr>
      <w:r w:rsidRPr="001F5987">
        <w:rPr>
          <w:sz w:val="22"/>
          <w:szCs w:val="22"/>
        </w:rPr>
        <w:t>CNPJ DA PESSOA JURÍDICA:</w:t>
      </w:r>
    </w:p>
    <w:p w:rsidR="005C7574" w:rsidRPr="001F5987" w:rsidRDefault="005C7574" w:rsidP="005C7574">
      <w:pPr>
        <w:rPr>
          <w:sz w:val="22"/>
          <w:szCs w:val="22"/>
        </w:rPr>
      </w:pPr>
      <w:r w:rsidRPr="001F5987">
        <w:rPr>
          <w:sz w:val="22"/>
          <w:szCs w:val="22"/>
        </w:rPr>
        <w:t>CONTATO (TELEFONE E E-MAIL DA EMPRESA):</w:t>
      </w:r>
    </w:p>
    <w:p w:rsidR="005C7574" w:rsidRPr="001F5987" w:rsidRDefault="005C7574" w:rsidP="005C7574">
      <w:pPr>
        <w:rPr>
          <w:sz w:val="22"/>
          <w:szCs w:val="22"/>
        </w:rPr>
      </w:pPr>
      <w:r w:rsidRPr="001F5987">
        <w:rPr>
          <w:sz w:val="22"/>
          <w:szCs w:val="22"/>
        </w:rPr>
        <w:t>Telefone:</w:t>
      </w:r>
    </w:p>
    <w:p w:rsidR="005C7574" w:rsidRPr="001F5987" w:rsidRDefault="005C7574" w:rsidP="005C7574">
      <w:pPr>
        <w:rPr>
          <w:sz w:val="22"/>
          <w:szCs w:val="22"/>
        </w:rPr>
      </w:pPr>
      <w:r w:rsidRPr="001F5987">
        <w:rPr>
          <w:sz w:val="22"/>
          <w:szCs w:val="22"/>
        </w:rPr>
        <w:t>Celular:</w:t>
      </w:r>
    </w:p>
    <w:p w:rsidR="005C7574" w:rsidRPr="001F5987" w:rsidRDefault="005C7574" w:rsidP="005C7574">
      <w:pPr>
        <w:rPr>
          <w:sz w:val="22"/>
          <w:szCs w:val="22"/>
        </w:rPr>
      </w:pPr>
      <w:r w:rsidRPr="001F5987">
        <w:rPr>
          <w:sz w:val="22"/>
          <w:szCs w:val="22"/>
        </w:rPr>
        <w:t>E-mail:</w:t>
      </w:r>
    </w:p>
    <w:p w:rsidR="005C7574" w:rsidRPr="00F52CA8" w:rsidRDefault="005C7574" w:rsidP="005C7574"/>
    <w:p w:rsidR="005C7574" w:rsidRPr="00F52CA8" w:rsidRDefault="005C7574" w:rsidP="005C7574">
      <w:pPr>
        <w:rPr>
          <w:b/>
        </w:rPr>
      </w:pPr>
      <w:r w:rsidRPr="00F52CA8">
        <w:rPr>
          <w:b/>
        </w:rPr>
        <w:t>1. DO OBJETO</w:t>
      </w:r>
    </w:p>
    <w:p w:rsidR="005C7574" w:rsidRPr="00F52CA8" w:rsidRDefault="005C7574" w:rsidP="005C7574">
      <w:pPr>
        <w:jc w:val="both"/>
      </w:pPr>
      <w:r w:rsidRPr="00F61E8F">
        <w:rPr>
          <w:b/>
        </w:rPr>
        <w:t>1.1.</w:t>
      </w:r>
      <w:r w:rsidRPr="00F52CA8">
        <w:t xml:space="preserve"> Este Termo possui o objetivo de CHAMAMENTO PÚBLICO NA FORMA DE CREDENCIAMENTO DE PESSOA JURÍDICA PARA PRESTAÇÃO DE SERVIÇOS </w:t>
      </w:r>
      <w:r>
        <w:t>conforme anexo I desse Edital,</w:t>
      </w:r>
      <w:r w:rsidRPr="00F52CA8">
        <w:t xml:space="preserve"> conforme condições e exigências estabelecidas no Termo de Referência e seus anexos.</w:t>
      </w:r>
    </w:p>
    <w:p w:rsidR="005C7574" w:rsidRPr="00F52CA8" w:rsidRDefault="005C7574" w:rsidP="005C7574"/>
    <w:p w:rsidR="005C7574" w:rsidRPr="00F52CA8" w:rsidRDefault="005C7574" w:rsidP="005C7574">
      <w:pPr>
        <w:rPr>
          <w:b/>
        </w:rPr>
      </w:pPr>
      <w:r w:rsidRPr="00F52CA8">
        <w:rPr>
          <w:b/>
        </w:rPr>
        <w:t>2. DOS VALORES DO PAGAMENTO</w:t>
      </w:r>
    </w:p>
    <w:p w:rsidR="005C7574" w:rsidRPr="00F52CA8" w:rsidRDefault="005C7574" w:rsidP="005C7574">
      <w:pPr>
        <w:jc w:val="both"/>
      </w:pPr>
      <w:r w:rsidRPr="00F61E8F">
        <w:rPr>
          <w:b/>
        </w:rPr>
        <w:t>2.1.</w:t>
      </w:r>
      <w:r w:rsidRPr="00F52CA8">
        <w:t xml:space="preserve"> </w:t>
      </w:r>
      <w:r w:rsidR="00F61E8F">
        <w:t>O pagamento será realizado de acordo com a quantidade de horas de mão de obra mecânica efetivamente executadas no mês anterior, referentes à manutenção e conserto de veículos médios, compreendendo vans, ambulâncias e utilitários movidos a combustível diesel, multiplicada pelos valores constantes no Anexo I do Edital.</w:t>
      </w:r>
    </w:p>
    <w:p w:rsidR="005B79E7" w:rsidRDefault="005C7574" w:rsidP="005B79E7">
      <w:r w:rsidRPr="00F61E8F">
        <w:rPr>
          <w:b/>
        </w:rPr>
        <w:t>2.2.</w:t>
      </w:r>
      <w:r w:rsidRPr="00F52CA8">
        <w:t xml:space="preserve"> No valor unitário dos serviços estão inseridas todas as despesas relativas ao objeto contratado (tributos, seguros, encargos sociais, trabalhista, etc.</w:t>
      </w:r>
      <w:proofErr w:type="gramStart"/>
      <w:r w:rsidRPr="00F52CA8">
        <w:t>).</w:t>
      </w:r>
      <w:r w:rsidR="005B79E7">
        <w:br/>
      </w:r>
      <w:r w:rsidR="005B79E7" w:rsidRPr="009C0107">
        <w:rPr>
          <w:b/>
        </w:rPr>
        <w:t>2.3</w:t>
      </w:r>
      <w:proofErr w:type="gramEnd"/>
      <w:r w:rsidR="005B79E7" w:rsidRPr="009C0107">
        <w:rPr>
          <w:b/>
        </w:rPr>
        <w:t>.</w:t>
      </w:r>
      <w:r w:rsidR="005B79E7">
        <w:t xml:space="preserve"> O valor da hora trabalhada será o seguinte:</w:t>
      </w:r>
      <w:r w:rsidR="005B79E7">
        <w:br/>
      </w:r>
    </w:p>
    <w:tbl>
      <w:tblPr>
        <w:tblStyle w:val="Tabelacomgrade"/>
        <w:tblW w:w="0" w:type="auto"/>
        <w:tblLook w:val="04A0" w:firstRow="1" w:lastRow="0" w:firstColumn="1" w:lastColumn="0" w:noHBand="0" w:noVBand="1"/>
      </w:tblPr>
      <w:tblGrid>
        <w:gridCol w:w="704"/>
        <w:gridCol w:w="5245"/>
        <w:gridCol w:w="1272"/>
        <w:gridCol w:w="2407"/>
      </w:tblGrid>
      <w:tr w:rsidR="005B79E7" w:rsidTr="001F5987">
        <w:tc>
          <w:tcPr>
            <w:tcW w:w="704" w:type="dxa"/>
          </w:tcPr>
          <w:p w:rsidR="005B79E7" w:rsidRPr="009C0107" w:rsidRDefault="005B79E7" w:rsidP="00D1415B">
            <w:pPr>
              <w:rPr>
                <w:b/>
              </w:rPr>
            </w:pPr>
            <w:r w:rsidRPr="009C0107">
              <w:rPr>
                <w:b/>
              </w:rPr>
              <w:t>Item</w:t>
            </w:r>
          </w:p>
        </w:tc>
        <w:tc>
          <w:tcPr>
            <w:tcW w:w="5245" w:type="dxa"/>
          </w:tcPr>
          <w:p w:rsidR="005B79E7" w:rsidRPr="009C0107" w:rsidRDefault="005B79E7" w:rsidP="00D1415B">
            <w:pPr>
              <w:rPr>
                <w:b/>
              </w:rPr>
            </w:pPr>
            <w:r w:rsidRPr="009C0107">
              <w:rPr>
                <w:b/>
              </w:rPr>
              <w:t>Descrição do serviço</w:t>
            </w:r>
          </w:p>
        </w:tc>
        <w:tc>
          <w:tcPr>
            <w:tcW w:w="1272" w:type="dxa"/>
          </w:tcPr>
          <w:p w:rsidR="005B79E7" w:rsidRPr="009C0107" w:rsidRDefault="005B79E7" w:rsidP="00D1415B">
            <w:pPr>
              <w:rPr>
                <w:b/>
              </w:rPr>
            </w:pPr>
            <w:r w:rsidRPr="009C0107">
              <w:rPr>
                <w:b/>
              </w:rPr>
              <w:t>Unidade</w:t>
            </w:r>
          </w:p>
        </w:tc>
        <w:tc>
          <w:tcPr>
            <w:tcW w:w="2407" w:type="dxa"/>
          </w:tcPr>
          <w:p w:rsidR="005B79E7" w:rsidRPr="009C0107" w:rsidRDefault="005B79E7" w:rsidP="00D1415B">
            <w:pPr>
              <w:rPr>
                <w:b/>
              </w:rPr>
            </w:pPr>
            <w:r w:rsidRPr="009C0107">
              <w:rPr>
                <w:b/>
              </w:rPr>
              <w:t>Valor/hora (R$)</w:t>
            </w:r>
            <w:r>
              <w:rPr>
                <w:b/>
              </w:rPr>
              <w:t xml:space="preserve"> </w:t>
            </w:r>
          </w:p>
        </w:tc>
      </w:tr>
      <w:tr w:rsidR="005B79E7" w:rsidTr="001F5987">
        <w:tc>
          <w:tcPr>
            <w:tcW w:w="704" w:type="dxa"/>
          </w:tcPr>
          <w:p w:rsidR="005B79E7" w:rsidRDefault="005B79E7" w:rsidP="00D1415B">
            <w:r>
              <w:t>01</w:t>
            </w:r>
          </w:p>
        </w:tc>
        <w:tc>
          <w:tcPr>
            <w:tcW w:w="5245" w:type="dxa"/>
          </w:tcPr>
          <w:p w:rsidR="005B79E7" w:rsidRDefault="005B79E7" w:rsidP="00D1415B">
            <w:r>
              <w:t>Mão de obra mecânica por hora trabalhada para manutenção e conserto de veículos médios, compreendendo vans, ambulâncias e utilitários movidos a combustível diesel.</w:t>
            </w:r>
          </w:p>
        </w:tc>
        <w:tc>
          <w:tcPr>
            <w:tcW w:w="1272" w:type="dxa"/>
          </w:tcPr>
          <w:p w:rsidR="005B79E7" w:rsidRDefault="005B79E7" w:rsidP="00D1415B">
            <w:r>
              <w:t>Hora</w:t>
            </w:r>
          </w:p>
        </w:tc>
        <w:tc>
          <w:tcPr>
            <w:tcW w:w="2407" w:type="dxa"/>
          </w:tcPr>
          <w:p w:rsidR="005B79E7" w:rsidRDefault="005B79E7" w:rsidP="00D1415B">
            <w:r>
              <w:t>129,66</w:t>
            </w:r>
          </w:p>
        </w:tc>
      </w:tr>
    </w:tbl>
    <w:p w:rsidR="005C7574" w:rsidRPr="00F52CA8" w:rsidRDefault="005C7574" w:rsidP="005C7574"/>
    <w:p w:rsidR="005C7574" w:rsidRPr="00F52CA8" w:rsidRDefault="005C7574" w:rsidP="005C7574">
      <w:pPr>
        <w:rPr>
          <w:b/>
        </w:rPr>
      </w:pPr>
      <w:r w:rsidRPr="00F52CA8">
        <w:rPr>
          <w:b/>
        </w:rPr>
        <w:t>3. DOS PRAZOS DE EXECUÇÃO PARA REALIZAÇÃO DOS SERVIÇOS</w:t>
      </w:r>
    </w:p>
    <w:p w:rsidR="005C7574" w:rsidRPr="00F52CA8" w:rsidRDefault="005C7574" w:rsidP="005C7574">
      <w:pPr>
        <w:jc w:val="both"/>
      </w:pPr>
      <w:r w:rsidRPr="00F61E8F">
        <w:rPr>
          <w:b/>
        </w:rPr>
        <w:lastRenderedPageBreak/>
        <w:t>3.1.</w:t>
      </w:r>
      <w:r w:rsidRPr="00F52CA8">
        <w:t xml:space="preserve"> O prazo para in</w:t>
      </w:r>
      <w:r w:rsidR="005B79E7">
        <w:t>iciar os serviços</w:t>
      </w:r>
      <w:r w:rsidRPr="00F52CA8">
        <w:t xml:space="preserve"> será de até 05 (cinco) dias úteis, contados a partir do recebimento formal da Ordem de Serviço e assinatura do contrato.</w:t>
      </w:r>
    </w:p>
    <w:p w:rsidR="005C7574" w:rsidRPr="00F52CA8" w:rsidRDefault="005C7574" w:rsidP="005C7574">
      <w:pPr>
        <w:jc w:val="both"/>
      </w:pPr>
      <w:r w:rsidRPr="00F61E8F">
        <w:rPr>
          <w:b/>
        </w:rPr>
        <w:t>3.1.1.</w:t>
      </w:r>
      <w:r w:rsidRPr="00F52CA8">
        <w:t xml:space="preserve"> Caso seja verificada insuficiência no prazo estipulado, a Contratada pode formalizar pedido de prorrogação deste prazo, com justificativa plausível, para apreciação e decisão do Órgão/Entidade Contratante.</w:t>
      </w:r>
    </w:p>
    <w:p w:rsidR="005C7574" w:rsidRPr="00F52CA8" w:rsidRDefault="005C7574" w:rsidP="005C7574"/>
    <w:p w:rsidR="005C7574" w:rsidRPr="00F52CA8" w:rsidRDefault="005C7574" w:rsidP="005C7574">
      <w:pPr>
        <w:rPr>
          <w:b/>
        </w:rPr>
      </w:pPr>
      <w:r w:rsidRPr="00F52CA8">
        <w:rPr>
          <w:b/>
        </w:rPr>
        <w:t>4. DAS VIGÊNCIAS/PRAZOS</w:t>
      </w:r>
    </w:p>
    <w:p w:rsidR="005C7574" w:rsidRPr="00F52CA8" w:rsidRDefault="005C7574" w:rsidP="005C7574">
      <w:pPr>
        <w:jc w:val="both"/>
      </w:pPr>
      <w:r w:rsidRPr="00F52CA8">
        <w:rPr>
          <w:b/>
        </w:rPr>
        <w:t xml:space="preserve">4.1. </w:t>
      </w:r>
      <w:r w:rsidRPr="005B79E7">
        <w:t>EDITAL DE CREDENCIAMENTO</w:t>
      </w:r>
      <w:r w:rsidRPr="00F52CA8">
        <w:t>: A vigência iniciará com a publicação do Edital e finalizará após 01 (um) ano desta publicação.</w:t>
      </w:r>
    </w:p>
    <w:p w:rsidR="005C7574" w:rsidRPr="00F52CA8" w:rsidRDefault="005C7574" w:rsidP="005C7574">
      <w:pPr>
        <w:jc w:val="both"/>
      </w:pPr>
      <w:r w:rsidRPr="00F52CA8">
        <w:rPr>
          <w:b/>
        </w:rPr>
        <w:t xml:space="preserve">4.2. </w:t>
      </w:r>
      <w:r w:rsidRPr="005B79E7">
        <w:t>TERMO DE CREDENCI</w:t>
      </w:r>
      <w:r w:rsidRPr="00F52CA8">
        <w:t>AMENTO: O Termo de Credenciamento terá a vigência limitada à do Edital de Credenciamento.</w:t>
      </w:r>
    </w:p>
    <w:p w:rsidR="005C7574" w:rsidRPr="00F52CA8" w:rsidRDefault="005C7574" w:rsidP="005C7574">
      <w:pPr>
        <w:jc w:val="both"/>
      </w:pPr>
      <w:r w:rsidRPr="00F52CA8">
        <w:rPr>
          <w:b/>
        </w:rPr>
        <w:t xml:space="preserve">4.3. </w:t>
      </w:r>
      <w:r w:rsidRPr="005B79E7">
        <w:t>DEMANDA DOS ÓRGÃOS/ENTIDADES DO PODER EXE</w:t>
      </w:r>
      <w:r w:rsidRPr="00F52CA8">
        <w:rPr>
          <w:b/>
        </w:rPr>
        <w:t>C</w:t>
      </w:r>
      <w:r w:rsidRPr="00F52CA8">
        <w:t>UTIVO: As solicitações poderão ser realizadas enquanto vigente o Termo de Credenciamento.</w:t>
      </w:r>
    </w:p>
    <w:p w:rsidR="005C7574" w:rsidRPr="00F52CA8" w:rsidRDefault="005C7574" w:rsidP="005C7574">
      <w:pPr>
        <w:jc w:val="both"/>
      </w:pPr>
      <w:r w:rsidRPr="00F52CA8">
        <w:rPr>
          <w:b/>
        </w:rPr>
        <w:t xml:space="preserve">4.4. </w:t>
      </w:r>
      <w:r w:rsidRPr="005B79E7">
        <w:t>EXECUÇÃO DOS SERVIÇOS</w:t>
      </w:r>
      <w:r w:rsidRPr="00F52CA8">
        <w:t>: A execução e a realização dos serviços seguirão os prazos determinados pela Secretaria Requisitante, podendo ser finalizado após a vigência deste termo.</w:t>
      </w:r>
    </w:p>
    <w:p w:rsidR="005C7574" w:rsidRPr="00F52CA8" w:rsidRDefault="005C7574" w:rsidP="005C7574">
      <w:pPr>
        <w:jc w:val="both"/>
      </w:pPr>
    </w:p>
    <w:p w:rsidR="005C7574" w:rsidRPr="00F52CA8" w:rsidRDefault="005C7574" w:rsidP="005C7574">
      <w:pPr>
        <w:rPr>
          <w:b/>
        </w:rPr>
      </w:pPr>
      <w:r w:rsidRPr="00F52CA8">
        <w:rPr>
          <w:b/>
        </w:rPr>
        <w:t>5. DO CANCELAMENTO OU SUSPENSÃO DO CREDENCIAMENTO</w:t>
      </w:r>
    </w:p>
    <w:p w:rsidR="005C7574" w:rsidRPr="00F52CA8" w:rsidRDefault="005C7574" w:rsidP="005C7574">
      <w:pPr>
        <w:jc w:val="both"/>
      </w:pPr>
      <w:r w:rsidRPr="005B79E7">
        <w:rPr>
          <w:b/>
        </w:rPr>
        <w:t>5.1.</w:t>
      </w:r>
      <w:r w:rsidRPr="00F52CA8">
        <w:t xml:space="preserve"> O Termo de Credenciamento poderá ser cancelado de pleno direito, nas situações previstas no edital de credenciamento, parte integrante e indissociável deste Termo de Credenciamento.</w:t>
      </w:r>
    </w:p>
    <w:p w:rsidR="005C7574" w:rsidRPr="00F52CA8" w:rsidRDefault="005C7574" w:rsidP="005C7574"/>
    <w:p w:rsidR="005C7574" w:rsidRPr="00F52CA8" w:rsidRDefault="005C7574" w:rsidP="005C7574">
      <w:pPr>
        <w:rPr>
          <w:b/>
        </w:rPr>
      </w:pPr>
      <w:r w:rsidRPr="00F52CA8">
        <w:rPr>
          <w:b/>
        </w:rPr>
        <w:t>6. DAS VEDAÇÕES</w:t>
      </w:r>
    </w:p>
    <w:p w:rsidR="005C7574" w:rsidRPr="00F52CA8" w:rsidRDefault="005C7574" w:rsidP="005C7574">
      <w:pPr>
        <w:jc w:val="both"/>
      </w:pPr>
      <w:r w:rsidRPr="006343C9">
        <w:rPr>
          <w:b/>
        </w:rPr>
        <w:t>6.1.</w:t>
      </w:r>
      <w:r w:rsidRPr="00F52CA8">
        <w:t xml:space="preserve"> É vedado caucionar ou utilizar o Contrato decorrente do Termo de Credenciamento para qualquer operação financeira sem a prévia e expressa autorização da Autoridade Competente.</w:t>
      </w:r>
    </w:p>
    <w:p w:rsidR="005C7574" w:rsidRPr="00F52CA8" w:rsidRDefault="005C7574" w:rsidP="005C7574">
      <w:r w:rsidRPr="006343C9">
        <w:rPr>
          <w:b/>
        </w:rPr>
        <w:t>6.2.</w:t>
      </w:r>
      <w:r w:rsidRPr="00F52CA8">
        <w:t xml:space="preserve"> É vedada a prorrogação do Termo de Credenciamento.</w:t>
      </w:r>
    </w:p>
    <w:p w:rsidR="005C7574" w:rsidRPr="00F52CA8" w:rsidRDefault="005C7574" w:rsidP="005C7574"/>
    <w:p w:rsidR="005C7574" w:rsidRPr="00F52CA8" w:rsidRDefault="005C7574" w:rsidP="005C7574">
      <w:pPr>
        <w:rPr>
          <w:b/>
        </w:rPr>
      </w:pPr>
      <w:r w:rsidRPr="00F52CA8">
        <w:rPr>
          <w:b/>
        </w:rPr>
        <w:t>7. DAS DISPOSIÇÕES FINAIS</w:t>
      </w:r>
    </w:p>
    <w:p w:rsidR="005C7574" w:rsidRPr="006343C9" w:rsidRDefault="005C7574" w:rsidP="005C7574">
      <w:pPr>
        <w:jc w:val="both"/>
      </w:pPr>
      <w:r w:rsidRPr="006343C9">
        <w:rPr>
          <w:b/>
        </w:rPr>
        <w:t>7.1.</w:t>
      </w:r>
      <w:r w:rsidRPr="00F52CA8">
        <w:t xml:space="preserve"> Mediante decisão escrita e devidamente fundamentada, este Termo de Credenciamento poderá ser anulado se ocorrer ilegalidade em seu processamento ou nas fases que lhe deu origem, suspenso ou revogado por razões de interesse público decorrente de fato superveniente devidamente </w:t>
      </w:r>
      <w:r w:rsidRPr="006343C9">
        <w:t>comprovado, pertinente e suficiente para justificar tal conduta.</w:t>
      </w:r>
    </w:p>
    <w:p w:rsidR="005C7574" w:rsidRPr="00F52CA8" w:rsidRDefault="005C7574" w:rsidP="005C7574">
      <w:r w:rsidRPr="006343C9">
        <w:rPr>
          <w:b/>
        </w:rPr>
        <w:t>7.2.</w:t>
      </w:r>
      <w:r w:rsidRPr="00F52CA8">
        <w:t xml:space="preserve"> A anulação do Edital de Credenciamento afetará o Termo de Credenciamento e o Contrato decorrente.</w:t>
      </w:r>
    </w:p>
    <w:p w:rsidR="005C7574" w:rsidRPr="00F52CA8" w:rsidRDefault="005C7574" w:rsidP="005C7574">
      <w:pPr>
        <w:jc w:val="both"/>
      </w:pPr>
      <w:r w:rsidRPr="006343C9">
        <w:rPr>
          <w:b/>
        </w:rPr>
        <w:t>7.3.</w:t>
      </w:r>
      <w:r w:rsidRPr="00F52CA8">
        <w:t xml:space="preserve"> As cláusulas deste Termo de Credenciamento somam-se às obrigações das partes previstas no EDITAL DE CREDENCIAMENTO nº </w:t>
      </w:r>
      <w:r>
        <w:t>05/2026</w:t>
      </w:r>
      <w:r w:rsidRPr="00F52CA8">
        <w:t xml:space="preserve"> e seus anexos, bem como àquelas previstas na minuta do contrato.</w:t>
      </w:r>
    </w:p>
    <w:p w:rsidR="005C7574" w:rsidRPr="00F52CA8" w:rsidRDefault="005C7574" w:rsidP="005C7574">
      <w:r w:rsidRPr="006343C9">
        <w:rPr>
          <w:b/>
        </w:rPr>
        <w:t>7.4.</w:t>
      </w:r>
      <w:r w:rsidRPr="00F52CA8">
        <w:t xml:space="preserve"> Aos casos omissos aplicam-se as disposições constantes na Lei nº 14.133/2021.</w:t>
      </w:r>
    </w:p>
    <w:p w:rsidR="005C7574" w:rsidRPr="00F52CA8" w:rsidRDefault="005C7574" w:rsidP="005C7574"/>
    <w:p w:rsidR="005C7574" w:rsidRPr="00F52CA8" w:rsidRDefault="005C7574" w:rsidP="005C7574">
      <w:pPr>
        <w:rPr>
          <w:b/>
        </w:rPr>
      </w:pPr>
      <w:r w:rsidRPr="00F52CA8">
        <w:rPr>
          <w:b/>
        </w:rPr>
        <w:t>8. DO FORO</w:t>
      </w:r>
    </w:p>
    <w:p w:rsidR="005C7574" w:rsidRPr="00F52CA8" w:rsidRDefault="005C7574" w:rsidP="005C7574">
      <w:pPr>
        <w:jc w:val="both"/>
      </w:pPr>
      <w:r w:rsidRPr="00F52CA8">
        <w:t>8.1. As partes elegem o foro da cidade de Arroio do Tigre/RS como competente para dirimir quaisquer questões oriundas do presente Termo de Credenciamento, inclusive os casos omissos, que não puderem ser resolvidos pela via administrativa, renunciando a qualquer outro, por mais privilegiado que seja.</w:t>
      </w:r>
    </w:p>
    <w:p w:rsidR="006343C9" w:rsidRDefault="006343C9" w:rsidP="005C7574">
      <w:pPr>
        <w:jc w:val="right"/>
      </w:pPr>
    </w:p>
    <w:p w:rsidR="005C7574" w:rsidRPr="00F52CA8" w:rsidRDefault="00397785" w:rsidP="005C7574">
      <w:pPr>
        <w:jc w:val="right"/>
      </w:pPr>
      <w:r>
        <w:t xml:space="preserve">Tunas/RS, ___ de _____ </w:t>
      </w:r>
      <w:proofErr w:type="spellStart"/>
      <w:r>
        <w:t>de</w:t>
      </w:r>
      <w:proofErr w:type="spellEnd"/>
      <w:r>
        <w:t xml:space="preserve"> 2026</w:t>
      </w:r>
    </w:p>
    <w:p w:rsidR="006343C9" w:rsidRDefault="006343C9" w:rsidP="005C7574">
      <w:pPr>
        <w:jc w:val="right"/>
      </w:pPr>
    </w:p>
    <w:p w:rsidR="006343C9" w:rsidRPr="00F52CA8" w:rsidRDefault="006343C9" w:rsidP="005C7574">
      <w:pPr>
        <w:jc w:val="right"/>
      </w:pPr>
    </w:p>
    <w:p w:rsidR="005C7574" w:rsidRPr="00F52CA8" w:rsidRDefault="005C7574" w:rsidP="001F5987">
      <w:r w:rsidRPr="00F52CA8">
        <w:t>____________________________</w:t>
      </w:r>
      <w:r w:rsidR="001F5987">
        <w:t xml:space="preserve">                               _________________________</w:t>
      </w:r>
    </w:p>
    <w:p w:rsidR="005C7574" w:rsidRPr="00F52CA8" w:rsidRDefault="005C7574" w:rsidP="001F5987">
      <w:pPr>
        <w:tabs>
          <w:tab w:val="left" w:pos="5395"/>
        </w:tabs>
      </w:pPr>
      <w:r w:rsidRPr="00F52CA8">
        <w:t xml:space="preserve">Paulo Henrique </w:t>
      </w:r>
      <w:proofErr w:type="spellStart"/>
      <w:r w:rsidRPr="00F52CA8">
        <w:t>Reuter</w:t>
      </w:r>
      <w:proofErr w:type="spellEnd"/>
      <w:r w:rsidR="001F5987">
        <w:tab/>
        <w:t xml:space="preserve">  </w:t>
      </w:r>
      <w:proofErr w:type="gramStart"/>
      <w:r w:rsidR="001F5987">
        <w:t xml:space="preserve">  Credenciado</w:t>
      </w:r>
      <w:proofErr w:type="gramEnd"/>
    </w:p>
    <w:p w:rsidR="005C7574" w:rsidRPr="00F52CA8" w:rsidRDefault="005C7574" w:rsidP="001F5987">
      <w:r w:rsidRPr="00F52CA8">
        <w:t>Prefeito do Município em Exercício</w:t>
      </w:r>
    </w:p>
    <w:p w:rsidR="005C7574" w:rsidRPr="00F52CA8" w:rsidRDefault="005C7574" w:rsidP="005C7574">
      <w:pPr>
        <w:jc w:val="center"/>
        <w:rPr>
          <w:b/>
        </w:rPr>
      </w:pPr>
      <w:bookmarkStart w:id="0" w:name="_GoBack"/>
      <w:bookmarkEnd w:id="0"/>
      <w:r w:rsidRPr="00F52CA8">
        <w:rPr>
          <w:b/>
        </w:rPr>
        <w:lastRenderedPageBreak/>
        <w:t>ANEXO III</w:t>
      </w:r>
    </w:p>
    <w:p w:rsidR="005C7574" w:rsidRPr="00F52CA8" w:rsidRDefault="005C7574" w:rsidP="005C7574">
      <w:pPr>
        <w:jc w:val="center"/>
        <w:rPr>
          <w:b/>
        </w:rPr>
      </w:pPr>
      <w:r w:rsidRPr="00F52CA8">
        <w:rPr>
          <w:b/>
        </w:rPr>
        <w:t>MINUTA DO CONTRATO</w:t>
      </w:r>
    </w:p>
    <w:p w:rsidR="005C7574" w:rsidRPr="00F52CA8" w:rsidRDefault="005C7574" w:rsidP="005C7574"/>
    <w:p w:rsidR="005C7574" w:rsidRPr="00F52CA8" w:rsidRDefault="005C7574" w:rsidP="005C7574">
      <w:r w:rsidRPr="00F52CA8">
        <w:t xml:space="preserve">MINUTA </w:t>
      </w:r>
      <w:r w:rsidR="00397785">
        <w:t>DE CONTRATO Nº ______/2026</w:t>
      </w:r>
    </w:p>
    <w:p w:rsidR="005C7574" w:rsidRPr="00F52CA8" w:rsidRDefault="005C7574" w:rsidP="005C7574">
      <w:r w:rsidRPr="00F52CA8">
        <w:t xml:space="preserve">REF. CREDENCIAMENTO Nº </w:t>
      </w:r>
      <w:r>
        <w:t>05/2026</w:t>
      </w:r>
    </w:p>
    <w:p w:rsidR="005C7574" w:rsidRPr="00F52CA8" w:rsidRDefault="005C7574" w:rsidP="005C7574"/>
    <w:p w:rsidR="005C7574" w:rsidRPr="00F52CA8" w:rsidRDefault="005C7574" w:rsidP="005C7574">
      <w:pPr>
        <w:ind w:firstLine="708"/>
        <w:jc w:val="both"/>
      </w:pPr>
      <w:r w:rsidRPr="00F52CA8">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Sr. PAULO HENRIQUE REUTER, brasileiro, </w:t>
      </w:r>
      <w:r w:rsidRPr="00F52CA8">
        <w:rPr>
          <w:rFonts w:eastAsia="Calibri"/>
          <w:lang w:eastAsia="en-US"/>
        </w:rPr>
        <w:t xml:space="preserve">casado, inscrito no CPF nº </w:t>
      </w:r>
      <w:r w:rsidRPr="00F52CA8">
        <w:t>435.939.170-68</w:t>
      </w:r>
      <w:r w:rsidRPr="00F52CA8">
        <w:rPr>
          <w:rFonts w:eastAsia="Calibri"/>
          <w:lang w:eastAsia="en-US"/>
        </w:rPr>
        <w:t xml:space="preserve">, RG nº </w:t>
      </w:r>
      <w:r w:rsidRPr="00F52CA8">
        <w:t>6035043691</w:t>
      </w:r>
      <w:r w:rsidRPr="00F52CA8">
        <w:rPr>
          <w:rFonts w:eastAsia="Calibri"/>
          <w:lang w:eastAsia="en-US"/>
        </w:rPr>
        <w:t xml:space="preserve">, </w:t>
      </w:r>
      <w:r w:rsidRPr="00F52CA8">
        <w:t xml:space="preserve">residente e domiciliado na Av. Oscar Kaufman, 135,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F52CA8">
        <w:t>Sr</w:t>
      </w:r>
      <w:proofErr w:type="spellEnd"/>
      <w:r w:rsidRPr="00F52CA8">
        <w:t xml:space="preserve">(a). _________________________, (qualificação e residência) portador da Cédula de Identidade RG sob nº___________, inscrito no CPF sob nº _____________, denominada CONTRATADA, em conformidade com o EDITAL DE CREDENCIAMENTO nº </w:t>
      </w:r>
      <w:r>
        <w:t>05/2026</w:t>
      </w:r>
      <w:r w:rsidRPr="00F52CA8">
        <w:t>, com base no art. 74, caput da Lei Federal 14.133/21 e suas alterações e mediante as seguintes cláusulas e condições:</w:t>
      </w:r>
    </w:p>
    <w:p w:rsidR="005C7574" w:rsidRPr="00F52CA8" w:rsidRDefault="005C7574" w:rsidP="005C7574"/>
    <w:p w:rsidR="005C7574" w:rsidRPr="00F52CA8" w:rsidRDefault="005C7574" w:rsidP="005C7574">
      <w:pPr>
        <w:rPr>
          <w:b/>
        </w:rPr>
      </w:pPr>
      <w:r w:rsidRPr="00F52CA8">
        <w:rPr>
          <w:b/>
        </w:rPr>
        <w:t>CLÁUSULA PRIMEIRA - DO OBJETO:</w:t>
      </w:r>
    </w:p>
    <w:p w:rsidR="005C7574" w:rsidRPr="00F52CA8" w:rsidRDefault="005C7574" w:rsidP="005C7574">
      <w:pPr>
        <w:jc w:val="both"/>
      </w:pPr>
      <w:r w:rsidRPr="00F52CA8">
        <w:t>O objeto do presente Contrato é o CHAMAMENTO PÚBLICO NA FORMA DE CREDENCIAMENTO DE PESSOA JURÍDICA PARA "PRESTAÇÃO DE SERVIÇOS DE MÃO DE OBRA MECÂNICA PARA MAUTENÇÃO DA FROTA MUNICIPAL".</w:t>
      </w:r>
    </w:p>
    <w:p w:rsidR="005C7574" w:rsidRPr="00F52CA8" w:rsidRDefault="006343C9" w:rsidP="005C7574">
      <w:r>
        <w:t>....</w:t>
      </w:r>
    </w:p>
    <w:p w:rsidR="005C7574" w:rsidRPr="00F52CA8" w:rsidRDefault="005C7574" w:rsidP="005C7574">
      <w:pPr>
        <w:rPr>
          <w:b/>
        </w:rPr>
      </w:pPr>
      <w:r w:rsidRPr="00F52CA8">
        <w:rPr>
          <w:b/>
        </w:rPr>
        <w:t>CLÁUSULA SEGUNDA - VIGÊNCIA E PRORROGAÇÃO:</w:t>
      </w:r>
    </w:p>
    <w:p w:rsidR="005C7574" w:rsidRPr="00F52CA8" w:rsidRDefault="005C7574" w:rsidP="005C7574">
      <w:pPr>
        <w:ind w:firstLine="708"/>
        <w:jc w:val="both"/>
      </w:pPr>
      <w:r w:rsidRPr="00F52CA8">
        <w:t>O prazo de vigência do fornecimento é de um no contados da assinatura deste instrumento, na forma do artigo 105 da Lei n° 14.133, de 2021.</w:t>
      </w:r>
    </w:p>
    <w:p w:rsidR="005C7574" w:rsidRPr="00F52CA8" w:rsidRDefault="005C7574" w:rsidP="005C7574">
      <w:pPr>
        <w:jc w:val="both"/>
      </w:pPr>
    </w:p>
    <w:p w:rsidR="005C7574" w:rsidRPr="00F52CA8" w:rsidRDefault="005C7574" w:rsidP="005C7574">
      <w:pPr>
        <w:jc w:val="both"/>
        <w:rPr>
          <w:b/>
        </w:rPr>
      </w:pPr>
      <w:r w:rsidRPr="00F52CA8">
        <w:rPr>
          <w:b/>
        </w:rPr>
        <w:t>CLÁUSULA TERCEIRA – MODELOS DE EXECUÇÃO E GESTÃO CONTRATUAIS (art. 92, IV, VII e XVIII)</w:t>
      </w:r>
    </w:p>
    <w:p w:rsidR="005C7574" w:rsidRPr="00F52CA8" w:rsidRDefault="005C7574" w:rsidP="005C7574">
      <w:pPr>
        <w:jc w:val="both"/>
      </w:pPr>
      <w:r w:rsidRPr="00F52CA8">
        <w:t>3.1. O regime de execução contratual, os modelos de gestão e de execução, assim como os prazos e condições de conclusão, entrega, observação e recebimento do objeto constam no Projeto Básico, anexo a este Contrato.</w:t>
      </w:r>
    </w:p>
    <w:p w:rsidR="005C7574" w:rsidRPr="00F52CA8" w:rsidRDefault="005C7574" w:rsidP="005C7574">
      <w:pPr>
        <w:jc w:val="both"/>
      </w:pPr>
      <w:r w:rsidRPr="00F52CA8">
        <w:t>3.2. MATRIZ DE RISCO:</w:t>
      </w:r>
    </w:p>
    <w:p w:rsidR="005C7574" w:rsidRPr="00F52CA8" w:rsidRDefault="005C7574" w:rsidP="005C7574">
      <w:pPr>
        <w:jc w:val="both"/>
      </w:pPr>
      <w:r w:rsidRPr="00F52CA8">
        <w:t>3.2.1. Constituem riscos a serem suportados pelo contratante:</w:t>
      </w:r>
    </w:p>
    <w:p w:rsidR="005C7574" w:rsidRPr="00F52CA8" w:rsidRDefault="005C7574" w:rsidP="005C7574">
      <w:pPr>
        <w:jc w:val="both"/>
      </w:pPr>
      <w:r w:rsidRPr="00F52CA8">
        <w:t>a) Impedimento Municipal para execução;</w:t>
      </w:r>
    </w:p>
    <w:p w:rsidR="005C7574" w:rsidRPr="00F52CA8" w:rsidRDefault="005C7574" w:rsidP="005C7574">
      <w:pPr>
        <w:jc w:val="both"/>
      </w:pPr>
      <w:r w:rsidRPr="00F52CA8">
        <w:t>b) Custos e prazos incorretos e erros no valor e prazo do fornecimento;</w:t>
      </w:r>
    </w:p>
    <w:p w:rsidR="005C7574" w:rsidRPr="00F52CA8" w:rsidRDefault="005C7574" w:rsidP="005C7574">
      <w:pPr>
        <w:jc w:val="both"/>
      </w:pPr>
      <w:r w:rsidRPr="00F52CA8">
        <w:t>c) Eventos devido a força maior ou caso fortuito, não seguráveis que prejudiquem a continuidade do fornecimento;</w:t>
      </w:r>
    </w:p>
    <w:p w:rsidR="005C7574" w:rsidRPr="00F52CA8" w:rsidRDefault="005C7574" w:rsidP="005C7574">
      <w:pPr>
        <w:jc w:val="both"/>
      </w:pPr>
      <w:r w:rsidRPr="00F52CA8">
        <w:t>d) Mudança de legislação, regulamentação ou tributárias;</w:t>
      </w:r>
    </w:p>
    <w:p w:rsidR="005C7574" w:rsidRPr="00F52CA8" w:rsidRDefault="005C7574" w:rsidP="005C7574">
      <w:pPr>
        <w:jc w:val="both"/>
      </w:pPr>
      <w:r w:rsidRPr="00F52CA8">
        <w:t>e) Atrasos na liberação dos recursos;</w:t>
      </w:r>
    </w:p>
    <w:p w:rsidR="005C7574" w:rsidRPr="00F52CA8" w:rsidRDefault="005C7574" w:rsidP="005C7574">
      <w:pPr>
        <w:jc w:val="both"/>
      </w:pPr>
      <w:r w:rsidRPr="00F52CA8">
        <w:t>3.2.2. Constituem riscos a serem suportados pelo contratado:</w:t>
      </w:r>
    </w:p>
    <w:p w:rsidR="005C7574" w:rsidRPr="00F52CA8" w:rsidRDefault="005C7574" w:rsidP="005C7574">
      <w:pPr>
        <w:jc w:val="both"/>
      </w:pPr>
      <w:r w:rsidRPr="00F52CA8">
        <w:t>f) Prejuízos causados a terceiros pela contratada ou seus subcontratados;</w:t>
      </w:r>
    </w:p>
    <w:p w:rsidR="005C7574" w:rsidRPr="00F52CA8" w:rsidRDefault="005C7574" w:rsidP="005C7574">
      <w:pPr>
        <w:jc w:val="both"/>
      </w:pPr>
      <w:r w:rsidRPr="00F52CA8">
        <w:t>g) Eventos devido a força maior ou caso fortuito, seguráveis que prejudiquem a continuidade dos serviços;</w:t>
      </w:r>
    </w:p>
    <w:p w:rsidR="005C7574" w:rsidRPr="00F52CA8" w:rsidRDefault="005C7574" w:rsidP="005C7574">
      <w:pPr>
        <w:jc w:val="both"/>
      </w:pPr>
      <w:r w:rsidRPr="00F52CA8">
        <w:t>h) Prejuízos decorrentes de erros na realização do fornecimento verificados pela fiscalização, acabamentos e utilização de materiais inadequados ou fora das especificações;</w:t>
      </w:r>
    </w:p>
    <w:p w:rsidR="005C7574" w:rsidRPr="00F52CA8" w:rsidRDefault="005C7574" w:rsidP="005C7574">
      <w:pPr>
        <w:jc w:val="both"/>
      </w:pPr>
      <w:r w:rsidRPr="00F52CA8">
        <w:t>i) Vícios verificados no fornecimento;</w:t>
      </w:r>
    </w:p>
    <w:p w:rsidR="005C7574" w:rsidRPr="00F52CA8" w:rsidRDefault="005C7574" w:rsidP="005C7574">
      <w:pPr>
        <w:jc w:val="both"/>
      </w:pPr>
      <w:r w:rsidRPr="00F52CA8">
        <w:lastRenderedPageBreak/>
        <w:t>j) Mudança de legislação, regulamentação ou tributárias;</w:t>
      </w:r>
    </w:p>
    <w:p w:rsidR="005C7574" w:rsidRPr="00F52CA8" w:rsidRDefault="005C7574" w:rsidP="005C7574">
      <w:pPr>
        <w:jc w:val="both"/>
      </w:pPr>
      <w:r w:rsidRPr="00F52CA8">
        <w:t>k) Rescisão contratual ou quebra do contrato por problemas diversos;</w:t>
      </w:r>
    </w:p>
    <w:p w:rsidR="005C7574" w:rsidRPr="00F52CA8" w:rsidRDefault="005C7574" w:rsidP="005C7574">
      <w:pPr>
        <w:jc w:val="both"/>
      </w:pPr>
      <w:r w:rsidRPr="00F52CA8">
        <w:t>l) Anulação do contrato por natureza diversa;</w:t>
      </w:r>
    </w:p>
    <w:p w:rsidR="005C7574" w:rsidRPr="00F52CA8" w:rsidRDefault="005C7574" w:rsidP="005C7574">
      <w:pPr>
        <w:jc w:val="both"/>
      </w:pPr>
      <w:r w:rsidRPr="00F52CA8">
        <w:t>m) Riscos ambientais e atrasos causados por ação de órgãos fiscalizadores.</w:t>
      </w:r>
    </w:p>
    <w:p w:rsidR="005C7574" w:rsidRPr="00F52CA8" w:rsidRDefault="005C7574" w:rsidP="005C7574">
      <w:pPr>
        <w:jc w:val="both"/>
      </w:pPr>
    </w:p>
    <w:p w:rsidR="005C7574" w:rsidRPr="00F52CA8" w:rsidRDefault="005C7574" w:rsidP="005C7574">
      <w:pPr>
        <w:jc w:val="both"/>
        <w:rPr>
          <w:b/>
        </w:rPr>
      </w:pPr>
      <w:r w:rsidRPr="00F52CA8">
        <w:rPr>
          <w:b/>
        </w:rPr>
        <w:t>CLÁUSULA QUARTA – SUBCONTRATAÇÃO</w:t>
      </w:r>
    </w:p>
    <w:p w:rsidR="005C7574" w:rsidRPr="00F52CA8" w:rsidRDefault="005C7574" w:rsidP="005C7574">
      <w:pPr>
        <w:jc w:val="both"/>
      </w:pPr>
      <w:r w:rsidRPr="00F52CA8">
        <w:t>4.1. Não será admitida a subcontratação parcial ou total dos serviços.</w:t>
      </w:r>
    </w:p>
    <w:p w:rsidR="005C7574" w:rsidRPr="00F52CA8" w:rsidRDefault="005C7574" w:rsidP="005C7574">
      <w:pPr>
        <w:jc w:val="both"/>
      </w:pPr>
    </w:p>
    <w:p w:rsidR="005C7574" w:rsidRPr="00F52CA8" w:rsidRDefault="005C7574" w:rsidP="005C7574">
      <w:pPr>
        <w:jc w:val="both"/>
        <w:rPr>
          <w:b/>
        </w:rPr>
      </w:pPr>
      <w:r w:rsidRPr="00F52CA8">
        <w:rPr>
          <w:b/>
        </w:rPr>
        <w:t>CLÁUSULA QUINTA - PREÇO</w:t>
      </w:r>
    </w:p>
    <w:p w:rsidR="005C7574" w:rsidRPr="00F52CA8" w:rsidRDefault="005C7574" w:rsidP="005C7574">
      <w:pPr>
        <w:jc w:val="both"/>
      </w:pPr>
      <w:r w:rsidRPr="00F52CA8">
        <w:t xml:space="preserve">5.1. O valor unitário da contratação é de R$ ....... </w:t>
      </w:r>
      <w:proofErr w:type="gramStart"/>
      <w:r w:rsidRPr="00F52CA8">
        <w:t>(....</w:t>
      </w:r>
      <w:proofErr w:type="gramEnd"/>
      <w:r w:rsidRPr="00F52CA8">
        <w:t>.), sendo que o valor total será obtido mensalmente multiplicando-se o valor unitário pelo número de serviços fornecidos.</w:t>
      </w:r>
    </w:p>
    <w:p w:rsidR="005C7574" w:rsidRPr="00F52CA8" w:rsidRDefault="005C7574" w:rsidP="005C7574">
      <w:pPr>
        <w:jc w:val="both"/>
      </w:pPr>
      <w:r w:rsidRPr="00F52CA8">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C7574" w:rsidRPr="00F52CA8" w:rsidRDefault="005C7574" w:rsidP="005C7574">
      <w:pPr>
        <w:jc w:val="both"/>
      </w:pPr>
    </w:p>
    <w:p w:rsidR="005C7574" w:rsidRPr="00F52CA8" w:rsidRDefault="005C7574" w:rsidP="005C7574">
      <w:pPr>
        <w:jc w:val="both"/>
        <w:rPr>
          <w:b/>
        </w:rPr>
      </w:pPr>
      <w:r w:rsidRPr="00F52CA8">
        <w:rPr>
          <w:b/>
        </w:rPr>
        <w:t>CLÁUSULA SEXTA - PAGAMENTO (art. 92, V e VI)</w:t>
      </w:r>
    </w:p>
    <w:p w:rsidR="005C7574" w:rsidRPr="00F52CA8" w:rsidRDefault="005C7574" w:rsidP="005C7574">
      <w:pPr>
        <w:ind w:firstLine="708"/>
        <w:jc w:val="both"/>
      </w:pPr>
      <w:r w:rsidRPr="00F52CA8">
        <w:t>O prazo para pagamento ao contratado e demais condições a ele referentes encontram-se definidos no Termo de Referência, anexo a este Contrato.</w:t>
      </w:r>
    </w:p>
    <w:p w:rsidR="005C7574" w:rsidRPr="00F52CA8" w:rsidRDefault="005C7574" w:rsidP="005C7574">
      <w:pPr>
        <w:jc w:val="both"/>
      </w:pPr>
    </w:p>
    <w:p w:rsidR="005C7574" w:rsidRPr="00F52CA8" w:rsidRDefault="005C7574" w:rsidP="005C7574">
      <w:pPr>
        <w:jc w:val="both"/>
        <w:rPr>
          <w:b/>
        </w:rPr>
      </w:pPr>
      <w:r w:rsidRPr="00F52CA8">
        <w:rPr>
          <w:b/>
        </w:rPr>
        <w:t>CLÁUSULA SÉTIMA - REAJUSTE (art. 92, V)</w:t>
      </w:r>
    </w:p>
    <w:p w:rsidR="005C7574" w:rsidRPr="00F52CA8" w:rsidRDefault="005C7574" w:rsidP="005C7574">
      <w:pPr>
        <w:ind w:firstLine="708"/>
        <w:jc w:val="both"/>
      </w:pPr>
      <w:r w:rsidRPr="00F52CA8">
        <w:t>Os preços inicialmente contratados são fixos e irreajustáveis no prazo de um ano contado da data do orçamento estimado.</w:t>
      </w:r>
    </w:p>
    <w:p w:rsidR="005C7574" w:rsidRPr="00F52CA8" w:rsidRDefault="005C7574" w:rsidP="005C7574">
      <w:pPr>
        <w:jc w:val="both"/>
      </w:pPr>
    </w:p>
    <w:p w:rsidR="005C7574" w:rsidRPr="00F52CA8" w:rsidRDefault="005C7574" w:rsidP="005C7574">
      <w:pPr>
        <w:jc w:val="both"/>
        <w:rPr>
          <w:b/>
        </w:rPr>
      </w:pPr>
      <w:r w:rsidRPr="00F52CA8">
        <w:rPr>
          <w:b/>
        </w:rPr>
        <w:t>CLÁUSULA OITAVA - OBRIGAÇÕES DO CONTRATANTE (art. 92, X, XI e XIV)</w:t>
      </w:r>
    </w:p>
    <w:p w:rsidR="005C7574" w:rsidRPr="00F52CA8" w:rsidRDefault="005C7574" w:rsidP="005C7574">
      <w:pPr>
        <w:jc w:val="both"/>
      </w:pPr>
      <w:r w:rsidRPr="00F52CA8">
        <w:t>São obrigações do Contratante:</w:t>
      </w:r>
    </w:p>
    <w:p w:rsidR="005C7574" w:rsidRPr="00F52CA8" w:rsidRDefault="005C7574" w:rsidP="005C7574">
      <w:pPr>
        <w:jc w:val="both"/>
      </w:pPr>
      <w:r w:rsidRPr="00F52CA8">
        <w:t>8.1. Exigir o cumprimento de todas as obrigações assumidas pelo Contratado, de acordo com o contrato e seus anexos;</w:t>
      </w:r>
    </w:p>
    <w:p w:rsidR="005C7574" w:rsidRPr="00F52CA8" w:rsidRDefault="005C7574" w:rsidP="005C7574">
      <w:pPr>
        <w:jc w:val="both"/>
      </w:pPr>
      <w:r w:rsidRPr="00F52CA8">
        <w:t>8.2. Receber o objeto no prazo e condições estabelecidas no Termo de Referência;</w:t>
      </w:r>
    </w:p>
    <w:p w:rsidR="005C7574" w:rsidRPr="00F52CA8" w:rsidRDefault="005C7574" w:rsidP="005C7574">
      <w:pPr>
        <w:jc w:val="both"/>
      </w:pPr>
      <w:r w:rsidRPr="00F52CA8">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5C7574" w:rsidRPr="00F52CA8" w:rsidRDefault="005C7574" w:rsidP="005C7574">
      <w:pPr>
        <w:jc w:val="both"/>
      </w:pPr>
      <w:r w:rsidRPr="00F52CA8">
        <w:t>8.4. Notificar o Contratado, por escrito, sobre vícios, defeitos ou incorreções verificadas no objeto fornecido, para que seja por ele substituído, reparado ou corrigido, no total ou em parte, às suas expensas;</w:t>
      </w:r>
    </w:p>
    <w:p w:rsidR="005C7574" w:rsidRPr="00F52CA8" w:rsidRDefault="005C7574" w:rsidP="005C7574">
      <w:pPr>
        <w:jc w:val="both"/>
      </w:pPr>
      <w:r w:rsidRPr="00F52CA8">
        <w:t>8.5. Acompanhar e fiscalizar a execução do contrato e o cumprimento das obrigações pelo Contratado;</w:t>
      </w:r>
    </w:p>
    <w:p w:rsidR="005C7574" w:rsidRPr="00F52CA8" w:rsidRDefault="005C7574" w:rsidP="005C7574">
      <w:pPr>
        <w:jc w:val="both"/>
      </w:pPr>
      <w:r w:rsidRPr="00F52CA8">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5C7574" w:rsidRPr="00F52CA8" w:rsidRDefault="005C7574" w:rsidP="005C7574">
      <w:pPr>
        <w:jc w:val="both"/>
      </w:pPr>
      <w:r w:rsidRPr="00F52CA8">
        <w:t>8.7. Efetuar o pagamento ao Contratado do valor correspondente à execução do objeto, no prazo, forma e condições estabelecidos no presente Contrato e no Termo de Referência;</w:t>
      </w:r>
    </w:p>
    <w:p w:rsidR="005C7574" w:rsidRPr="00F52CA8" w:rsidRDefault="005C7574" w:rsidP="005C7574">
      <w:pPr>
        <w:jc w:val="both"/>
      </w:pPr>
      <w:r w:rsidRPr="00F52CA8">
        <w:t>8.8. Aplicar ao Contratado as sanções previstas na lei e neste Contrato;</w:t>
      </w:r>
    </w:p>
    <w:p w:rsidR="005C7574" w:rsidRPr="00F52CA8" w:rsidRDefault="005C7574" w:rsidP="005C7574">
      <w:pPr>
        <w:jc w:val="both"/>
      </w:pPr>
      <w:r w:rsidRPr="00F52CA8">
        <w:t>8.9. Cientificar o órgão de representação judicial do Município para adoção das medidas cabíveis quando do descumprimento de obrigações pelo Contratado;</w:t>
      </w:r>
    </w:p>
    <w:p w:rsidR="005C7574" w:rsidRPr="00F52CA8" w:rsidRDefault="005C7574" w:rsidP="005C7574">
      <w:pPr>
        <w:jc w:val="both"/>
      </w:pPr>
      <w:r w:rsidRPr="00F52CA8">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5C7574" w:rsidRPr="00F52CA8" w:rsidRDefault="005C7574" w:rsidP="005C7574">
      <w:pPr>
        <w:jc w:val="both"/>
      </w:pPr>
      <w:r w:rsidRPr="00F52CA8">
        <w:lastRenderedPageBreak/>
        <w:t>8.11. A Administração terá o prazo de 30 (trinta) dias, a contar da data do protocolo do requerimento para decidir, admitida a prorrogação motivada, por igual período.</w:t>
      </w:r>
    </w:p>
    <w:p w:rsidR="005C7574" w:rsidRPr="00F52CA8" w:rsidRDefault="005C7574" w:rsidP="005C7574">
      <w:pPr>
        <w:jc w:val="both"/>
      </w:pPr>
      <w:r w:rsidRPr="00F52CA8">
        <w:t>8.12. Responder eventuais pedidos de reestabelecimento do equilíbrio econômico-financeiro feitos pelo contratado no prazo máximo de 30 (trinta) dias.</w:t>
      </w:r>
    </w:p>
    <w:p w:rsidR="005C7574" w:rsidRPr="00F52CA8" w:rsidRDefault="005C7574" w:rsidP="005C7574">
      <w:pPr>
        <w:jc w:val="both"/>
      </w:pPr>
      <w:r w:rsidRPr="00F52CA8">
        <w:t>8.13. Notificar os emitentes das garantias quanto ao início de processo administrativo para apuração de descumprimento de cláusulas contratuais.</w:t>
      </w:r>
    </w:p>
    <w:p w:rsidR="005C7574" w:rsidRPr="00F52CA8" w:rsidRDefault="005C7574" w:rsidP="005C7574">
      <w:pPr>
        <w:jc w:val="both"/>
      </w:pPr>
      <w:r w:rsidRPr="00F52CA8">
        <w:t>8.14. Comunicar o Contratado na hipótese de posterior alteração do projeto pelo Contratante, no caso do art. 93, §2º, da Lei nº 14.133, de 2021.</w:t>
      </w:r>
    </w:p>
    <w:p w:rsidR="005C7574" w:rsidRPr="00F52CA8" w:rsidRDefault="005C7574" w:rsidP="005C7574">
      <w:pPr>
        <w:jc w:val="both"/>
      </w:pPr>
      <w:r w:rsidRPr="00F52CA8">
        <w:t>8.15. Fornecer por escrito as informações necessárias para o desenvolvimento dos serviços de fornecimento objeto do contrato.</w:t>
      </w:r>
    </w:p>
    <w:p w:rsidR="005C7574" w:rsidRPr="00F52CA8" w:rsidRDefault="005C7574" w:rsidP="005C7574">
      <w:pPr>
        <w:jc w:val="both"/>
      </w:pPr>
      <w:r w:rsidRPr="00F52CA8">
        <w:t>8.16. Realizar avaliações periódicas da qualidade dos serviços de fornecimento, após seu recebimento.</w:t>
      </w:r>
    </w:p>
    <w:p w:rsidR="005C7574" w:rsidRPr="00F52CA8" w:rsidRDefault="005C7574" w:rsidP="005C7574">
      <w:pPr>
        <w:jc w:val="both"/>
      </w:pPr>
      <w:r w:rsidRPr="00F52CA8">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5C7574" w:rsidRPr="00F52CA8" w:rsidRDefault="005C7574" w:rsidP="005C7574">
      <w:pPr>
        <w:jc w:val="both"/>
      </w:pPr>
      <w:r w:rsidRPr="00F52CA8">
        <w:t>8.18. Previamente à expedição da ordem de serviço, verificar pendências e/ou adotar providências cabíveis para a regularidade do início da sua execução.</w:t>
      </w:r>
    </w:p>
    <w:p w:rsidR="005C7574" w:rsidRPr="00F52CA8" w:rsidRDefault="005C7574" w:rsidP="005C7574">
      <w:pPr>
        <w:jc w:val="both"/>
      </w:pPr>
    </w:p>
    <w:p w:rsidR="005C7574" w:rsidRPr="00F52CA8" w:rsidRDefault="005C7574" w:rsidP="005C7574">
      <w:pPr>
        <w:jc w:val="both"/>
        <w:rPr>
          <w:b/>
        </w:rPr>
      </w:pPr>
      <w:r w:rsidRPr="00F52CA8">
        <w:rPr>
          <w:b/>
        </w:rPr>
        <w:t>CLÁUSULA NONA - OBRIGAÇÕES DO CONTRATADO (art. 92, XIV, XVI e XVII)</w:t>
      </w:r>
    </w:p>
    <w:p w:rsidR="005C7574" w:rsidRPr="00F52CA8" w:rsidRDefault="005C7574" w:rsidP="005C7574">
      <w:pPr>
        <w:jc w:val="both"/>
      </w:pPr>
      <w:r w:rsidRPr="00F52CA8">
        <w:t>9.1. O Contratado deve cumprir todas as obrigações constantes deste Contrato e de seus anexos, assumindo como exclusivamente seus os riscos e as despesas decorrentes da boa e perfeita execução do objeto, observando, ainda, as obrigações a seguir dispostas:</w:t>
      </w:r>
    </w:p>
    <w:p w:rsidR="005C7574" w:rsidRPr="00F52CA8" w:rsidRDefault="005C7574" w:rsidP="005C7574">
      <w:pPr>
        <w:jc w:val="both"/>
      </w:pPr>
      <w:r w:rsidRPr="00F52CA8">
        <w:t>9.2. Manter preposto aceito pela Administração no local do serviço de fornecimento para representá-lo na execução do contrato.</w:t>
      </w:r>
    </w:p>
    <w:p w:rsidR="005C7574" w:rsidRPr="00F52CA8" w:rsidRDefault="005C7574" w:rsidP="005C7574">
      <w:pPr>
        <w:jc w:val="both"/>
      </w:pPr>
      <w:r w:rsidRPr="00F52CA8">
        <w:t xml:space="preserve">9.3. A indicação ou a manutenção do preposto da empresa poderá ser recusada pelo órgão ou entidade, desde que devidamente justificada, devendo a empresa designar outro para o exercício da atividade. </w:t>
      </w:r>
    </w:p>
    <w:p w:rsidR="005C7574" w:rsidRPr="00F52CA8" w:rsidRDefault="005C7574" w:rsidP="005C7574">
      <w:pPr>
        <w:jc w:val="both"/>
      </w:pPr>
      <w:r w:rsidRPr="00F52CA8">
        <w:t>9.4. Atender às determinações regulares emitidas pelo fiscal do contrato ou autoridade superior (art. 137, II).</w:t>
      </w:r>
    </w:p>
    <w:p w:rsidR="005C7574" w:rsidRPr="00F52CA8" w:rsidRDefault="005C7574" w:rsidP="005C7574">
      <w:pPr>
        <w:jc w:val="both"/>
      </w:pPr>
      <w:r w:rsidRPr="00F52CA8">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5C7574" w:rsidRPr="00F52CA8" w:rsidRDefault="005C7574" w:rsidP="005C7574">
      <w:pPr>
        <w:jc w:val="both"/>
      </w:pPr>
      <w:r w:rsidRPr="00F52CA8">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5C7574" w:rsidRPr="00F52CA8" w:rsidRDefault="005C7574" w:rsidP="005C7574">
      <w:pPr>
        <w:jc w:val="both"/>
      </w:pPr>
      <w:r w:rsidRPr="00F52CA8">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5C7574" w:rsidRPr="00F52CA8" w:rsidRDefault="005C7574" w:rsidP="005C7574">
      <w:pPr>
        <w:jc w:val="both"/>
      </w:pPr>
      <w:r w:rsidRPr="00F52CA8">
        <w:t>9.8. Efetuar comunicação ao Contratante, assim que tiver ciência da impossibilidade de realização ou finalização do serviço no prazo estabelecido, para adoção de ações de contingência cabíveis.</w:t>
      </w:r>
    </w:p>
    <w:p w:rsidR="005C7574" w:rsidRPr="00F52CA8" w:rsidRDefault="005C7574" w:rsidP="005C7574">
      <w:pPr>
        <w:jc w:val="both"/>
      </w:pPr>
      <w:r w:rsidRPr="00F52CA8">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5C7574" w:rsidRPr="00F52CA8" w:rsidRDefault="005C7574" w:rsidP="005C7574">
      <w:pPr>
        <w:jc w:val="both"/>
      </w:pPr>
      <w:r w:rsidRPr="00F52CA8">
        <w:t xml:space="preserve">9.10.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w:t>
      </w:r>
      <w:r w:rsidRPr="00F52CA8">
        <w:lastRenderedPageBreak/>
        <w:t>Ativa da União; 3) certidões que comprovem a regularidade perante a Fazenda Municipal ou Distrital do domicílio ou sede do contratado; 4) Certidão de Regularidade do FGTS – CRF; e 5) Certidão Negativa de Débitos Trabalhistas – CNDT.</w:t>
      </w:r>
    </w:p>
    <w:p w:rsidR="005C7574" w:rsidRPr="00F52CA8" w:rsidRDefault="005C7574" w:rsidP="005C7574">
      <w:pPr>
        <w:jc w:val="both"/>
      </w:pPr>
      <w:r w:rsidRPr="00F52CA8">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5C7574" w:rsidRPr="00F52CA8" w:rsidRDefault="005C7574" w:rsidP="005C7574">
      <w:pPr>
        <w:jc w:val="both"/>
      </w:pPr>
      <w:r w:rsidRPr="00F52CA8">
        <w:t>9.12. Comunicar ao Fiscal do contrato, no prazo de 24 (vinte e quatro) horas, qualquer ocorrência anormal ou acidente que se verifique no local dos serviços de fornecimento.</w:t>
      </w:r>
    </w:p>
    <w:p w:rsidR="005C7574" w:rsidRPr="00F52CA8" w:rsidRDefault="005C7574" w:rsidP="005C7574">
      <w:pPr>
        <w:jc w:val="both"/>
      </w:pPr>
      <w:r w:rsidRPr="00F52CA8">
        <w:t>9.13. Prestar todo esclarecimento ou informação solicitada pelo Contratante ou por seus prepostos, garantindo-lhes o acesso, a qualquer tempo, ao local dos trabalhos, bem como aos documentos relativos à execução do serviço de fornecimento.</w:t>
      </w:r>
    </w:p>
    <w:p w:rsidR="005C7574" w:rsidRPr="00F52CA8" w:rsidRDefault="005C7574" w:rsidP="005C7574">
      <w:pPr>
        <w:jc w:val="both"/>
      </w:pPr>
      <w:r w:rsidRPr="00F52CA8">
        <w:t>9.14. Paralisar, por determinação do Contratante, qualquer atividade que não esteja sendo executada de acordo com a boa técnica ou que ponha em risco a segurança de pessoas ou bens de terceiros.</w:t>
      </w:r>
    </w:p>
    <w:p w:rsidR="005C7574" w:rsidRPr="00F52CA8" w:rsidRDefault="005C7574" w:rsidP="005C7574">
      <w:pPr>
        <w:jc w:val="both"/>
      </w:pPr>
      <w:r w:rsidRPr="00F52CA8">
        <w:t>9.15. Promover a guarda, manutenção e vigilância de materiais, ferramentas, e tudo o que for necessário à execução do objeto, durante a vigência do contrato.</w:t>
      </w:r>
    </w:p>
    <w:p w:rsidR="005C7574" w:rsidRPr="00F52CA8" w:rsidRDefault="005C7574" w:rsidP="005C7574">
      <w:pPr>
        <w:jc w:val="both"/>
      </w:pPr>
      <w:r w:rsidRPr="00F52CA8">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5C7574" w:rsidRPr="00F52CA8" w:rsidRDefault="005C7574" w:rsidP="005C7574">
      <w:pPr>
        <w:jc w:val="both"/>
      </w:pPr>
      <w:r w:rsidRPr="00F52CA8">
        <w:t>9.17. Submeter previamente, por escrito, ao Contratante, para análise e aprovação, quaisquer mudanças necessárias nos serviços solicitados.</w:t>
      </w:r>
    </w:p>
    <w:p w:rsidR="005C7574" w:rsidRPr="00F52CA8" w:rsidRDefault="005C7574" w:rsidP="005C7574">
      <w:pPr>
        <w:jc w:val="both"/>
      </w:pPr>
      <w:r w:rsidRPr="00F52CA8">
        <w:t xml:space="preserve">9.18. Não permitir a utilização de qualquer trabalho do menor de dezesseis anos, exceto na condição de </w:t>
      </w:r>
      <w:proofErr w:type="gramStart"/>
      <w:r w:rsidRPr="00F52CA8">
        <w:t>aprendiz  para</w:t>
      </w:r>
      <w:proofErr w:type="gramEnd"/>
      <w:r w:rsidRPr="00F52CA8">
        <w:t xml:space="preserve"> os maiores de quatorze anos, nem permitir a utilização do trabalho do menor de dezoito anos em trabalho noturno, perigoso ou insalubre.</w:t>
      </w:r>
    </w:p>
    <w:p w:rsidR="005C7574" w:rsidRPr="00F52CA8" w:rsidRDefault="005C7574" w:rsidP="005C7574">
      <w:pPr>
        <w:jc w:val="both"/>
      </w:pPr>
      <w:r w:rsidRPr="00F52CA8">
        <w:t>9.19. Manter durante toda a vigência do contrato, em compatibilidade com as obrigações assumidas, todas as condições exigidas para habilitação na licitação.</w:t>
      </w:r>
    </w:p>
    <w:p w:rsidR="005C7574" w:rsidRPr="00F52CA8" w:rsidRDefault="005C7574" w:rsidP="005C7574">
      <w:pPr>
        <w:jc w:val="both"/>
      </w:pPr>
      <w:r w:rsidRPr="00F52CA8">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5C7574" w:rsidRPr="00F52CA8" w:rsidRDefault="005C7574" w:rsidP="005C7574">
      <w:pPr>
        <w:jc w:val="both"/>
      </w:pPr>
      <w:r w:rsidRPr="00F52CA8">
        <w:t>9.21. Comprovar a reserva de cargos a que se refere a cláusula acima, no prazo fixado pelo fiscal do contrato, com a indicação dos empregados que preencheram as referidas vagas (art. 116, parágrafo único, da Lei nº 14.133).</w:t>
      </w:r>
    </w:p>
    <w:p w:rsidR="005C7574" w:rsidRPr="00F52CA8" w:rsidRDefault="005C7574" w:rsidP="005C7574">
      <w:pPr>
        <w:jc w:val="both"/>
      </w:pPr>
      <w:r w:rsidRPr="00F52CA8">
        <w:t>9.22. Guardar sigilo sobre todas as informações obtidas em decorrência do cumprimento do contrato.</w:t>
      </w:r>
    </w:p>
    <w:p w:rsidR="005C7574" w:rsidRPr="00F52CA8" w:rsidRDefault="005C7574" w:rsidP="005C7574">
      <w:pPr>
        <w:jc w:val="both"/>
      </w:pPr>
      <w:r w:rsidRPr="00F52CA8">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5C7574" w:rsidRPr="00F52CA8" w:rsidRDefault="005C7574" w:rsidP="005C7574">
      <w:pPr>
        <w:jc w:val="both"/>
      </w:pPr>
      <w:r w:rsidRPr="00F52CA8">
        <w:t>9.24. Cumprir, além dos postulados legais vigentes de âmbito federal, estadual ou municipal, as normas de segurança do Contratante.</w:t>
      </w:r>
    </w:p>
    <w:p w:rsidR="005C7574" w:rsidRPr="00F52CA8" w:rsidRDefault="005C7574" w:rsidP="005C7574">
      <w:pPr>
        <w:jc w:val="both"/>
      </w:pPr>
      <w:r w:rsidRPr="00F52CA8">
        <w:t>9.25. Apresentar os empregados devidamente identificados.</w:t>
      </w:r>
    </w:p>
    <w:p w:rsidR="005C7574" w:rsidRPr="00F52CA8" w:rsidRDefault="005C7574" w:rsidP="005C7574">
      <w:pPr>
        <w:jc w:val="both"/>
      </w:pPr>
      <w:r w:rsidRPr="00F52CA8">
        <w:t>9.26. Apresentar ao Contratante, quando for o caso, a relação nominal dos empregados que adentrarão no órgão para a execução do serviço.</w:t>
      </w:r>
    </w:p>
    <w:p w:rsidR="005C7574" w:rsidRPr="00F52CA8" w:rsidRDefault="005C7574" w:rsidP="005C7574">
      <w:pPr>
        <w:jc w:val="both"/>
      </w:pPr>
      <w:r w:rsidRPr="00F52CA8">
        <w:t>9.27. Observar os preceitos da legislação sobre a jornada de trabalho, conforme a categoria profissional.</w:t>
      </w:r>
    </w:p>
    <w:p w:rsidR="005C7574" w:rsidRPr="00F52CA8" w:rsidRDefault="005C7574" w:rsidP="005C7574">
      <w:pPr>
        <w:jc w:val="both"/>
      </w:pPr>
      <w:r w:rsidRPr="00F52CA8">
        <w:t>9.28. Instruir seus empregados quanto à necessidade de acatar as Normas Internas do Contratante.</w:t>
      </w:r>
    </w:p>
    <w:p w:rsidR="005C7574" w:rsidRPr="00F52CA8" w:rsidRDefault="005C7574" w:rsidP="005C7574">
      <w:pPr>
        <w:jc w:val="both"/>
      </w:pPr>
      <w:r w:rsidRPr="00F52CA8">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5C7574" w:rsidRPr="00F52CA8" w:rsidRDefault="005C7574" w:rsidP="005C7574">
      <w:pPr>
        <w:jc w:val="both"/>
      </w:pPr>
      <w:r w:rsidRPr="00F52CA8">
        <w:lastRenderedPageBreak/>
        <w:t>9.30. Instruir os seus empregados, quanto à prevenção de incêndios nas áreas do Contratante.</w:t>
      </w:r>
    </w:p>
    <w:p w:rsidR="005C7574" w:rsidRPr="00F52CA8" w:rsidRDefault="005C7574" w:rsidP="005C7574">
      <w:pPr>
        <w:jc w:val="both"/>
      </w:pPr>
      <w:r w:rsidRPr="00F52CA8">
        <w:t xml:space="preserve">9.31. Adotar as providências e precauções necessárias, inclusive consulta nos respectivos órgãos, se necessário for, a fim de que não venham a ser danificadas as redes </w:t>
      </w:r>
      <w:proofErr w:type="spellStart"/>
      <w:r w:rsidRPr="00F52CA8">
        <w:t>hidrossanitárias</w:t>
      </w:r>
      <w:proofErr w:type="spellEnd"/>
      <w:r w:rsidRPr="00F52CA8">
        <w:t>, elétricas e de comunicação.</w:t>
      </w:r>
    </w:p>
    <w:p w:rsidR="005C7574" w:rsidRPr="00F52CA8" w:rsidRDefault="005C7574" w:rsidP="005C7574">
      <w:pPr>
        <w:jc w:val="both"/>
      </w:pPr>
      <w:r w:rsidRPr="00F52CA8">
        <w:t>9.32. Estar registrada ou inscrita no Conselho Profissional competente, em plena validade.</w:t>
      </w:r>
    </w:p>
    <w:p w:rsidR="005C7574" w:rsidRPr="00F52CA8" w:rsidRDefault="005C7574" w:rsidP="005C7574">
      <w:pPr>
        <w:jc w:val="both"/>
      </w:pPr>
      <w:r w:rsidRPr="00F52CA8">
        <w:t>9.33. Obter junto aos órgãos competentes, conforme o caso, as licenças necessárias e demais documentos e autorizações exigíveis, na forma da legislação aplicável.</w:t>
      </w:r>
    </w:p>
    <w:p w:rsidR="005C7574" w:rsidRPr="00F52CA8" w:rsidRDefault="005C7574" w:rsidP="005C7574">
      <w:pPr>
        <w:jc w:val="both"/>
      </w:pPr>
      <w:r w:rsidRPr="00F52CA8">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5C7574" w:rsidRPr="00F52CA8" w:rsidRDefault="005C7574" w:rsidP="005C7574">
      <w:pPr>
        <w:jc w:val="both"/>
      </w:pPr>
      <w:r w:rsidRPr="00F52CA8">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5C7574" w:rsidRPr="00F52CA8" w:rsidRDefault="005C7574" w:rsidP="005C7574">
      <w:pPr>
        <w:jc w:val="both"/>
      </w:pPr>
    </w:p>
    <w:p w:rsidR="005C7574" w:rsidRPr="00F52CA8" w:rsidRDefault="005C7574" w:rsidP="005C7574">
      <w:pPr>
        <w:jc w:val="both"/>
        <w:rPr>
          <w:b/>
        </w:rPr>
      </w:pPr>
      <w:r w:rsidRPr="00F52CA8">
        <w:rPr>
          <w:b/>
        </w:rPr>
        <w:t>CLÁUSULA DÉCIMA – GARANTIA DE EXECUÇÃO (art. 92, XII e XIII, da Lei nº 14.133, de 2021)</w:t>
      </w:r>
    </w:p>
    <w:p w:rsidR="005C7574" w:rsidRPr="00F52CA8" w:rsidRDefault="005C7574" w:rsidP="005C7574">
      <w:pPr>
        <w:ind w:firstLine="708"/>
        <w:jc w:val="both"/>
      </w:pPr>
      <w:r w:rsidRPr="000C2AB3">
        <w:t>Não será exigida garantia de execução para a presente contratação.</w:t>
      </w:r>
    </w:p>
    <w:p w:rsidR="005C7574" w:rsidRPr="00F52CA8" w:rsidRDefault="005C7574" w:rsidP="005C7574">
      <w:pPr>
        <w:jc w:val="both"/>
      </w:pPr>
    </w:p>
    <w:p w:rsidR="005C7574" w:rsidRPr="00F52CA8" w:rsidRDefault="005C7574" w:rsidP="005C7574">
      <w:pPr>
        <w:jc w:val="both"/>
        <w:rPr>
          <w:b/>
        </w:rPr>
      </w:pPr>
      <w:r w:rsidRPr="00F52CA8">
        <w:rPr>
          <w:b/>
        </w:rPr>
        <w:t>CLÁUSULA DÉCIMA PRIMEIRA – INFRAÇÕES E SANÇÕES ADMINISTRATIVAS (art. 92, XIV, da Lei nº 14.133, de 2021)</w:t>
      </w:r>
    </w:p>
    <w:p w:rsidR="005C7574" w:rsidRPr="00F52CA8" w:rsidRDefault="005C7574" w:rsidP="005C7574">
      <w:pPr>
        <w:jc w:val="both"/>
      </w:pPr>
      <w:r w:rsidRPr="00F52CA8">
        <w:t>11.1. Comete infração administrativa, nos termos da Lei nº 14.133, de 2021, o contratado que:</w:t>
      </w:r>
    </w:p>
    <w:p w:rsidR="005C7574" w:rsidRPr="00F52CA8" w:rsidRDefault="005C7574" w:rsidP="005C7574">
      <w:pPr>
        <w:jc w:val="both"/>
      </w:pPr>
      <w:r w:rsidRPr="00F52CA8">
        <w:t>a) der causa à inexecução parcial do contrato;</w:t>
      </w:r>
    </w:p>
    <w:p w:rsidR="005C7574" w:rsidRPr="00F52CA8" w:rsidRDefault="005C7574" w:rsidP="005C7574">
      <w:pPr>
        <w:jc w:val="both"/>
      </w:pPr>
      <w:r w:rsidRPr="00F52CA8">
        <w:t>b) der causa à inexecução parcial do contrato que cause grave dano à Administração ou ao funcionamento dos serviços públicos ou ao interesse coletivo;</w:t>
      </w:r>
    </w:p>
    <w:p w:rsidR="005C7574" w:rsidRPr="00F52CA8" w:rsidRDefault="005C7574" w:rsidP="005C7574">
      <w:pPr>
        <w:jc w:val="both"/>
      </w:pPr>
      <w:r w:rsidRPr="00F52CA8">
        <w:t>c) der causa à inexecução total do contrato;</w:t>
      </w:r>
    </w:p>
    <w:p w:rsidR="005C7574" w:rsidRPr="00F52CA8" w:rsidRDefault="005C7574" w:rsidP="005C7574">
      <w:pPr>
        <w:jc w:val="both"/>
      </w:pPr>
      <w:r w:rsidRPr="00F52CA8">
        <w:t>d) ensejar o retardamento da execução ou da entrega do objeto da contratação sem motivo justificado;</w:t>
      </w:r>
    </w:p>
    <w:p w:rsidR="005C7574" w:rsidRPr="00F52CA8" w:rsidRDefault="005C7574" w:rsidP="005C7574">
      <w:pPr>
        <w:jc w:val="both"/>
      </w:pPr>
      <w:r w:rsidRPr="00F52CA8">
        <w:t>e) apresentar documentação falsa ou prestar declaração falsa durante a execução do contrato;</w:t>
      </w:r>
    </w:p>
    <w:p w:rsidR="005C7574" w:rsidRPr="00F52CA8" w:rsidRDefault="005C7574" w:rsidP="005C7574">
      <w:pPr>
        <w:jc w:val="both"/>
      </w:pPr>
      <w:r w:rsidRPr="00F52CA8">
        <w:t>f) praticar ato fraudulento na execução do contrato;</w:t>
      </w:r>
    </w:p>
    <w:p w:rsidR="005C7574" w:rsidRPr="00F52CA8" w:rsidRDefault="005C7574" w:rsidP="005C7574">
      <w:pPr>
        <w:jc w:val="both"/>
      </w:pPr>
      <w:r w:rsidRPr="00F52CA8">
        <w:t>g) comportar-se de modo inidôneo ou cometer fraude de qualquer natureza;</w:t>
      </w:r>
    </w:p>
    <w:p w:rsidR="005C7574" w:rsidRPr="00F52CA8" w:rsidRDefault="005C7574" w:rsidP="005C7574">
      <w:pPr>
        <w:jc w:val="both"/>
      </w:pPr>
      <w:r w:rsidRPr="00F52CA8">
        <w:t>h) praticar ato lesivo previsto no art. 5º da Lei nº 12.846, de 1º de agosto de 2013.</w:t>
      </w:r>
    </w:p>
    <w:p w:rsidR="005C7574" w:rsidRPr="00F52CA8" w:rsidRDefault="005C7574" w:rsidP="005C7574">
      <w:pPr>
        <w:jc w:val="both"/>
      </w:pPr>
      <w:r w:rsidRPr="00F52CA8">
        <w:t>11.2. Serão aplicadas ao contratado que incorrer nas infrações acima descritas as seguintes sanções:</w:t>
      </w:r>
    </w:p>
    <w:p w:rsidR="005C7574" w:rsidRPr="00F52CA8" w:rsidRDefault="005C7574" w:rsidP="005C7574">
      <w:pPr>
        <w:jc w:val="both"/>
      </w:pPr>
      <w:r w:rsidRPr="00F52CA8">
        <w:t>a) Advertência, quando o contratado der causa à inexecução parcial do contrato, sempre que não se justificar a imposição de penalidade mais grave (art. 156, §2º, da Lei nº 14.133, de 2021);</w:t>
      </w:r>
    </w:p>
    <w:p w:rsidR="005C7574" w:rsidRPr="00F52CA8" w:rsidRDefault="005C7574" w:rsidP="005C7574">
      <w:pPr>
        <w:jc w:val="both"/>
      </w:pPr>
      <w:r w:rsidRPr="00F52CA8">
        <w:t>b) Impedimento de licitar e contratar, quando praticadas as condutas descritas nas alíneas “b”, “c” e “d” do subitem acima deste Contrato, sempre que não se justificar a imposição de penalidade mais grave (art. 156, § 4º, da Lei nº 14.133, de 2021);</w:t>
      </w:r>
    </w:p>
    <w:p w:rsidR="005C7574" w:rsidRPr="00F52CA8" w:rsidRDefault="005C7574" w:rsidP="005C7574">
      <w:pPr>
        <w:jc w:val="both"/>
      </w:pPr>
      <w:r w:rsidRPr="00F52CA8">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C7574" w:rsidRPr="00F52CA8" w:rsidRDefault="005C7574" w:rsidP="005C7574">
      <w:pPr>
        <w:jc w:val="both"/>
      </w:pPr>
      <w:r w:rsidRPr="00F52CA8">
        <w:t>d) Multa: (1) moratória de 0,5% (cinco décimos por cento) por dia de atraso injustificado sobre o valor da parcela inadimplida, até o limite de 10 (dez) dias;</w:t>
      </w:r>
    </w:p>
    <w:p w:rsidR="005C7574" w:rsidRPr="00F52CA8" w:rsidRDefault="005C7574" w:rsidP="005C7574">
      <w:pPr>
        <w:jc w:val="both"/>
      </w:pPr>
      <w:r w:rsidRPr="00F52CA8">
        <w:t>(2) Compensatória, para as infrações descritas nas alíneas “e” a “h” do subitem 12.1, de 20% a 30% do valor do Contrato.</w:t>
      </w:r>
    </w:p>
    <w:p w:rsidR="005C7574" w:rsidRPr="00F52CA8" w:rsidRDefault="005C7574" w:rsidP="005C7574">
      <w:pPr>
        <w:jc w:val="both"/>
      </w:pPr>
      <w:r w:rsidRPr="00F52CA8">
        <w:t>11.3. A aplicação das sanções previstas neste Contrato não exclui, em hipótese alguma, a obrigação de reparação integral do dano causado ao Contratante (art. 156, §9º, da Lei nº 14.133, de 2021).</w:t>
      </w:r>
    </w:p>
    <w:p w:rsidR="005C7574" w:rsidRPr="00F52CA8" w:rsidRDefault="005C7574" w:rsidP="005C7574">
      <w:pPr>
        <w:jc w:val="both"/>
      </w:pPr>
      <w:r w:rsidRPr="00F52CA8">
        <w:t>11.4. Todas as sanções previstas neste Contrato poderão ser aplicadas cumulativamente com a multa (art. 156, §7º, da Lei nº 14.133, de 2021).</w:t>
      </w:r>
    </w:p>
    <w:p w:rsidR="005C7574" w:rsidRPr="00F52CA8" w:rsidRDefault="005C7574" w:rsidP="005C7574">
      <w:pPr>
        <w:jc w:val="both"/>
      </w:pPr>
      <w:r w:rsidRPr="00F52CA8">
        <w:lastRenderedPageBreak/>
        <w:t>11.5. Antes da aplicação da multa será facultada a defesa do interessado no prazo de 15 (quinze) dias úteis, contado da data de sua intimação (art. 157, da Lei nº 14.133, de 2021)</w:t>
      </w:r>
    </w:p>
    <w:p w:rsidR="005C7574" w:rsidRPr="00F52CA8" w:rsidRDefault="005C7574" w:rsidP="005C7574">
      <w:pPr>
        <w:jc w:val="both"/>
      </w:pPr>
      <w:r w:rsidRPr="00F52CA8">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C7574" w:rsidRPr="00F52CA8" w:rsidRDefault="005C7574" w:rsidP="005C7574">
      <w:pPr>
        <w:jc w:val="both"/>
      </w:pPr>
      <w:r w:rsidRPr="00F52CA8">
        <w:t>11.7. Previamente ao encaminhamento à cobrança judicial, a multa poderá ser recolhida administrativamente no prazo máximo de 15 (quinze) dias, a contar da data do recebimento da comunicação enviada pela autoridade competente.</w:t>
      </w:r>
    </w:p>
    <w:p w:rsidR="005C7574" w:rsidRPr="00F52CA8" w:rsidRDefault="005C7574" w:rsidP="005C7574">
      <w:pPr>
        <w:jc w:val="both"/>
      </w:pPr>
      <w:r w:rsidRPr="00F52CA8">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C7574" w:rsidRPr="00F52CA8" w:rsidRDefault="005C7574" w:rsidP="005C7574">
      <w:pPr>
        <w:jc w:val="both"/>
      </w:pPr>
      <w:r w:rsidRPr="00F52CA8">
        <w:t>11.9. Na aplicação das sanções serão considerados (art. 156, §1º, da Lei nº 14.133, de 2021):</w:t>
      </w:r>
    </w:p>
    <w:p w:rsidR="005C7574" w:rsidRPr="00F52CA8" w:rsidRDefault="005C7574" w:rsidP="005C7574">
      <w:pPr>
        <w:jc w:val="both"/>
      </w:pPr>
      <w:r w:rsidRPr="00F52CA8">
        <w:t>a) a natureza e a gravidade da infração cometida;</w:t>
      </w:r>
    </w:p>
    <w:p w:rsidR="005C7574" w:rsidRPr="00F52CA8" w:rsidRDefault="005C7574" w:rsidP="005C7574">
      <w:pPr>
        <w:jc w:val="both"/>
      </w:pPr>
      <w:r w:rsidRPr="00F52CA8">
        <w:t>b) as peculiaridades do caso concreto;</w:t>
      </w:r>
    </w:p>
    <w:p w:rsidR="005C7574" w:rsidRPr="00F52CA8" w:rsidRDefault="005C7574" w:rsidP="005C7574">
      <w:pPr>
        <w:jc w:val="both"/>
      </w:pPr>
      <w:r w:rsidRPr="00F52CA8">
        <w:t>c) as circunstâncias agravantes ou atenuantes;</w:t>
      </w:r>
    </w:p>
    <w:p w:rsidR="005C7574" w:rsidRPr="00F52CA8" w:rsidRDefault="005C7574" w:rsidP="005C7574">
      <w:pPr>
        <w:jc w:val="both"/>
      </w:pPr>
      <w:r w:rsidRPr="00F52CA8">
        <w:t>d) os danos que dela provierem para o Contratante;</w:t>
      </w:r>
    </w:p>
    <w:p w:rsidR="005C7574" w:rsidRPr="00F52CA8" w:rsidRDefault="005C7574" w:rsidP="005C7574">
      <w:pPr>
        <w:jc w:val="both"/>
      </w:pPr>
      <w:r w:rsidRPr="00F52CA8">
        <w:t>e) a implantação ou o aperfeiçoamento de programa de integridade, conforme normas e orientações dos órgãos de controle.</w:t>
      </w:r>
    </w:p>
    <w:p w:rsidR="005C7574" w:rsidRPr="00F52CA8" w:rsidRDefault="005C7574" w:rsidP="005C7574">
      <w:pPr>
        <w:jc w:val="both"/>
      </w:pPr>
      <w:r w:rsidRPr="00F52CA8">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C7574" w:rsidRPr="00F52CA8" w:rsidRDefault="005C7574" w:rsidP="005C7574">
      <w:pPr>
        <w:jc w:val="both"/>
      </w:pPr>
      <w:r w:rsidRPr="00F52CA8">
        <w:t>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C7574" w:rsidRPr="00F52CA8" w:rsidRDefault="005C7574" w:rsidP="005C7574">
      <w:pPr>
        <w:jc w:val="both"/>
      </w:pPr>
    </w:p>
    <w:p w:rsidR="005C7574" w:rsidRPr="00F52CA8" w:rsidRDefault="005C7574" w:rsidP="005C7574">
      <w:pPr>
        <w:jc w:val="both"/>
        <w:rPr>
          <w:b/>
        </w:rPr>
      </w:pPr>
      <w:r w:rsidRPr="00F52CA8">
        <w:rPr>
          <w:b/>
        </w:rPr>
        <w:t>CLÁUSULA DÉCIMA SEGUNDA – DA EXTINÇÃO CONTRATUAL (art. 92, XIX)</w:t>
      </w:r>
    </w:p>
    <w:p w:rsidR="005C7574" w:rsidRPr="00F52CA8" w:rsidRDefault="005C7574" w:rsidP="005C7574">
      <w:pPr>
        <w:jc w:val="both"/>
      </w:pPr>
      <w:r w:rsidRPr="00F52CA8">
        <w:t xml:space="preserve">12.1. O contrato se extingue quando cumpridas as obrigações de ambas as partes, ainda que isso ocorra antes do prazo estipulado para tanto. </w:t>
      </w:r>
    </w:p>
    <w:p w:rsidR="005C7574" w:rsidRPr="00F52CA8" w:rsidRDefault="005C7574" w:rsidP="005C7574">
      <w:pPr>
        <w:jc w:val="both"/>
      </w:pPr>
      <w:r w:rsidRPr="00F52CA8">
        <w:t xml:space="preserve">12.2. Se as obrigações não forem cumpridas no prazo estipulado, a vigência ficará prorrogada até a conclusão do objeto, caso em que deverá a Administração providenciar a readequação do cronograma fixado para o contrato. </w:t>
      </w:r>
    </w:p>
    <w:p w:rsidR="005C7574" w:rsidRPr="00F52CA8" w:rsidRDefault="005C7574" w:rsidP="005C7574">
      <w:pPr>
        <w:jc w:val="both"/>
      </w:pPr>
      <w:r w:rsidRPr="00F52CA8">
        <w:t>12.3. Quando a não conclusão do contrato referida no item anterior decorrer de culpa do contratado:</w:t>
      </w:r>
    </w:p>
    <w:p w:rsidR="005C7574" w:rsidRPr="00F52CA8" w:rsidRDefault="005C7574" w:rsidP="005C7574">
      <w:pPr>
        <w:jc w:val="both"/>
      </w:pPr>
      <w:r w:rsidRPr="00F52CA8">
        <w:t>a) ficará ele constituído em mora, sendo-lhe aplicáveis as respectivas sanções administrativas; e</w:t>
      </w:r>
    </w:p>
    <w:p w:rsidR="005C7574" w:rsidRPr="00F52CA8" w:rsidRDefault="005C7574" w:rsidP="005C7574">
      <w:pPr>
        <w:jc w:val="both"/>
      </w:pPr>
      <w:r w:rsidRPr="00F52CA8">
        <w:t>b) poderá a Administração optar pela extinção do contrato e, nesse caso, adotará as medidas admitidas em lei para a continuidade da execução contratual.</w:t>
      </w:r>
    </w:p>
    <w:p w:rsidR="005C7574" w:rsidRPr="00F52CA8" w:rsidRDefault="005C7574" w:rsidP="005C7574">
      <w:pPr>
        <w:jc w:val="both"/>
      </w:pPr>
      <w:r w:rsidRPr="00F52CA8">
        <w:t>12.4. O contrato pode ser extinto antes de cumpridas as obrigações nele estipuladas, ou antes do prazo nele fixado, por algum dos motivos previstos no artigo 137 da Lei nº 14.133/21, bem como amigavelmente, assegurados o contraditório e a ampla defesa.</w:t>
      </w:r>
    </w:p>
    <w:p w:rsidR="005C7574" w:rsidRPr="00F52CA8" w:rsidRDefault="005C7574" w:rsidP="005C7574">
      <w:pPr>
        <w:jc w:val="both"/>
      </w:pPr>
      <w:r w:rsidRPr="00F52CA8">
        <w:t>12.4.1. Nesta hipótese, aplicam-se também os artigos 138 e 139 da mesma Lei.</w:t>
      </w:r>
    </w:p>
    <w:p w:rsidR="005C7574" w:rsidRPr="00F52CA8" w:rsidRDefault="005C7574" w:rsidP="005C7574">
      <w:pPr>
        <w:jc w:val="both"/>
      </w:pPr>
      <w:r w:rsidRPr="00F52CA8">
        <w:t>12.4.2. A alteração social ou a modificação da finalidade ou da estrutura da empresa não ensejará a rescisão se não restringir sua capacidade de concluir o contrato.</w:t>
      </w:r>
    </w:p>
    <w:p w:rsidR="005C7574" w:rsidRPr="00F52CA8" w:rsidRDefault="005C7574" w:rsidP="005C7574">
      <w:pPr>
        <w:jc w:val="both"/>
      </w:pPr>
      <w:r w:rsidRPr="00F52CA8">
        <w:lastRenderedPageBreak/>
        <w:t>12.4.3. Se a operação implicar mudança da pessoa jurídica contratada, deverá ser formalizado termo aditivo para alteração subjetiva.</w:t>
      </w:r>
    </w:p>
    <w:p w:rsidR="005C7574" w:rsidRPr="00F52CA8" w:rsidRDefault="005C7574" w:rsidP="005C7574">
      <w:pPr>
        <w:jc w:val="both"/>
      </w:pPr>
      <w:r w:rsidRPr="00F52CA8">
        <w:t>12.5. O termo de rescisão, sempre que possível, será precedido:</w:t>
      </w:r>
    </w:p>
    <w:p w:rsidR="005C7574" w:rsidRPr="00F52CA8" w:rsidRDefault="005C7574" w:rsidP="005C7574">
      <w:pPr>
        <w:jc w:val="both"/>
      </w:pPr>
      <w:r w:rsidRPr="00F52CA8">
        <w:t>12.5.1. Balanço dos eventos contratuais já cumpridos ou parcialmente cumpridos;</w:t>
      </w:r>
    </w:p>
    <w:p w:rsidR="005C7574" w:rsidRPr="00F52CA8" w:rsidRDefault="005C7574" w:rsidP="005C7574">
      <w:pPr>
        <w:jc w:val="both"/>
      </w:pPr>
      <w:r w:rsidRPr="00F52CA8">
        <w:t>12.5.2. Relação dos pagamentos já efetuados e ainda devidos;</w:t>
      </w:r>
    </w:p>
    <w:p w:rsidR="005C7574" w:rsidRPr="00F52CA8" w:rsidRDefault="005C7574" w:rsidP="005C7574">
      <w:pPr>
        <w:jc w:val="both"/>
      </w:pPr>
      <w:r w:rsidRPr="00F52CA8">
        <w:t>12.5.3. Indenizações e multas.</w:t>
      </w:r>
    </w:p>
    <w:p w:rsidR="005C7574" w:rsidRPr="00F52CA8" w:rsidRDefault="005C7574" w:rsidP="005C7574">
      <w:pPr>
        <w:jc w:val="both"/>
      </w:pPr>
      <w:r w:rsidRPr="00F52CA8">
        <w:t>12.6. A extinção do contrato não configura óbice para o reconhecimento do desequilíbrio econômico-financeiro, hipótese em que será concedida indenização por meio de termo indenizatório (art. 131, caput, da Lei n.º 14.133, de 2021).</w:t>
      </w:r>
    </w:p>
    <w:p w:rsidR="005C7574" w:rsidRPr="00F52CA8" w:rsidRDefault="005C7574" w:rsidP="005C7574">
      <w:pPr>
        <w:jc w:val="both"/>
      </w:pPr>
    </w:p>
    <w:p w:rsidR="005C7574" w:rsidRPr="00F52CA8" w:rsidRDefault="005C7574" w:rsidP="005C7574">
      <w:pPr>
        <w:jc w:val="both"/>
        <w:rPr>
          <w:b/>
        </w:rPr>
      </w:pPr>
      <w:r w:rsidRPr="00F52CA8">
        <w:rPr>
          <w:b/>
        </w:rPr>
        <w:t>CLÁUSULA DÉCIMA TERCEIRA – DOTAÇÃO ORÇAMENTÁRIA (art. 92, VIII)</w:t>
      </w:r>
    </w:p>
    <w:p w:rsidR="005C7574" w:rsidRDefault="005C7574" w:rsidP="005C7574">
      <w:pPr>
        <w:ind w:firstLine="708"/>
        <w:jc w:val="both"/>
      </w:pPr>
      <w:r w:rsidRPr="00F52CA8">
        <w:t>As despesas decorrentes da execução do presente credenciamento correrão por conta das dotações orçamentárias especificas para o ano em exercício abaixo indicadas:</w:t>
      </w:r>
    </w:p>
    <w:p w:rsidR="005C7574" w:rsidRPr="000C2AB3" w:rsidRDefault="005C7574" w:rsidP="005C7574">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rPr>
          <w:b/>
        </w:rPr>
      </w:pPr>
      <w:r w:rsidRPr="000C2AB3">
        <w:rPr>
          <w:b/>
        </w:rPr>
        <w:t xml:space="preserve">Dotação para cada Secretaria </w:t>
      </w:r>
    </w:p>
    <w:p w:rsidR="005C7574" w:rsidRPr="00F52CA8" w:rsidRDefault="005C7574" w:rsidP="005C7574">
      <w:pPr>
        <w:tabs>
          <w:tab w:val="left" w:pos="1134"/>
          <w:tab w:val="left" w:pos="1728"/>
          <w:tab w:val="left" w:pos="2448"/>
          <w:tab w:val="left" w:pos="3168"/>
          <w:tab w:val="left" w:pos="3888"/>
          <w:tab w:val="left" w:pos="4608"/>
          <w:tab w:val="left" w:pos="5328"/>
          <w:tab w:val="left" w:pos="6048"/>
          <w:tab w:val="left" w:pos="6768"/>
        </w:tabs>
        <w:spacing w:before="120" w:line="360" w:lineRule="auto"/>
      </w:pPr>
      <w:r>
        <w:t xml:space="preserve">- </w:t>
      </w:r>
      <w:r w:rsidRPr="000C2AB3">
        <w:t xml:space="preserve">Secretaria </w:t>
      </w:r>
      <w:r>
        <w:t>da Agricultura</w:t>
      </w:r>
      <w:r w:rsidRPr="000C2AB3">
        <w:t>: Recurso:1500 Rubrica: 339039 Projeto: 2063</w:t>
      </w:r>
      <w:r>
        <w:br/>
        <w:t xml:space="preserve">- </w:t>
      </w:r>
      <w:r w:rsidRPr="000C2AB3">
        <w:t xml:space="preserve">Secretaria </w:t>
      </w:r>
      <w:r>
        <w:t xml:space="preserve">da Educação: </w:t>
      </w:r>
      <w:r w:rsidRPr="000C2AB3">
        <w:t xml:space="preserve">Recurso:1500 Rubrica: 339039 Projeto: </w:t>
      </w:r>
      <w:r>
        <w:t>2050</w:t>
      </w:r>
      <w:r>
        <w:br/>
        <w:t xml:space="preserve">- </w:t>
      </w:r>
      <w:r w:rsidRPr="000C2AB3">
        <w:t xml:space="preserve">Secretaria </w:t>
      </w:r>
      <w:r>
        <w:t xml:space="preserve">de Obras: </w:t>
      </w:r>
      <w:r w:rsidRPr="000C2AB3">
        <w:t xml:space="preserve">Recurso:1500 Rubrica: 339039 Projeto: </w:t>
      </w:r>
      <w:r>
        <w:t>2012</w:t>
      </w:r>
      <w:r>
        <w:br/>
        <w:t xml:space="preserve">- </w:t>
      </w:r>
      <w:r w:rsidRPr="000C2AB3">
        <w:t xml:space="preserve">Secretaria </w:t>
      </w:r>
      <w:r>
        <w:t xml:space="preserve">da Saúde: </w:t>
      </w:r>
      <w:r w:rsidRPr="000C2AB3">
        <w:t xml:space="preserve">Recurso:1500 Rubrica: 339039 Projeto: </w:t>
      </w:r>
      <w:r>
        <w:t>2016</w:t>
      </w:r>
    </w:p>
    <w:p w:rsidR="005C7574" w:rsidRPr="00F52CA8" w:rsidRDefault="005C7574" w:rsidP="005C7574">
      <w:pPr>
        <w:contextualSpacing/>
        <w:jc w:val="both"/>
      </w:pPr>
    </w:p>
    <w:p w:rsidR="005C7574" w:rsidRPr="00F52CA8" w:rsidRDefault="005C7574" w:rsidP="005C7574">
      <w:pPr>
        <w:jc w:val="both"/>
        <w:rPr>
          <w:b/>
        </w:rPr>
      </w:pPr>
      <w:r w:rsidRPr="00F52CA8">
        <w:rPr>
          <w:b/>
        </w:rPr>
        <w:t>CLÁUSULA DÉCIMA QUARTA – DOS CASOS OMISSOS (art. 92, III)</w:t>
      </w:r>
    </w:p>
    <w:p w:rsidR="005C7574" w:rsidRPr="00F52CA8" w:rsidRDefault="005C7574" w:rsidP="005C7574">
      <w:pPr>
        <w:ind w:firstLine="708"/>
        <w:jc w:val="both"/>
      </w:pPr>
      <w:r w:rsidRPr="00F52CA8">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5C7574" w:rsidRPr="00F52CA8" w:rsidRDefault="005C7574" w:rsidP="005C7574">
      <w:pPr>
        <w:jc w:val="both"/>
      </w:pPr>
    </w:p>
    <w:p w:rsidR="005C7574" w:rsidRPr="00F52CA8" w:rsidRDefault="005C7574" w:rsidP="005C7574">
      <w:pPr>
        <w:jc w:val="both"/>
      </w:pPr>
      <w:r w:rsidRPr="00F52CA8">
        <w:rPr>
          <w:b/>
        </w:rPr>
        <w:t>CLÁUSULA DÉCIMA QUINTA - DA FRAUDE E DA CORRUPÇÃO</w:t>
      </w:r>
      <w:r w:rsidRPr="00F52CA8">
        <w:t>:</w:t>
      </w:r>
    </w:p>
    <w:p w:rsidR="005C7574" w:rsidRPr="00F52CA8" w:rsidRDefault="005C7574" w:rsidP="005C7574">
      <w:pPr>
        <w:jc w:val="both"/>
      </w:pPr>
      <w:r w:rsidRPr="00F52CA8">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5C7574" w:rsidRPr="00F52CA8" w:rsidRDefault="005C7574" w:rsidP="005C7574">
      <w:pPr>
        <w:jc w:val="both"/>
      </w:pPr>
      <w:r w:rsidRPr="00F52CA8">
        <w:t>15.2. Para os propósitos desta cláusula, definem-se as seguintes práticas:</w:t>
      </w:r>
    </w:p>
    <w:p w:rsidR="005C7574" w:rsidRPr="00F52CA8" w:rsidRDefault="005C7574" w:rsidP="005C7574">
      <w:pPr>
        <w:jc w:val="both"/>
      </w:pPr>
      <w:r w:rsidRPr="00F52CA8">
        <w:t>a) “prática corrupta”: oferecer, dar, receber ou solicitar, direta ou indiretamente, qualquer vantagem com o objetivo de influenciar a ação de servidor público no processo de licitação ou na execução do contrato;</w:t>
      </w:r>
    </w:p>
    <w:p w:rsidR="005C7574" w:rsidRPr="00F52CA8" w:rsidRDefault="005C7574" w:rsidP="005C7574">
      <w:pPr>
        <w:jc w:val="both"/>
      </w:pPr>
      <w:r w:rsidRPr="00F52CA8">
        <w:t>b) “prática fraudulenta”: a falsificação ou omissão dos fatos, com o objetivo de influenciar o processo de licitação ou de execução do contrato;</w:t>
      </w:r>
    </w:p>
    <w:p w:rsidR="005C7574" w:rsidRPr="00F52CA8" w:rsidRDefault="005C7574" w:rsidP="005C7574">
      <w:pPr>
        <w:jc w:val="both"/>
      </w:pPr>
      <w:r w:rsidRPr="00F52CA8">
        <w:t xml:space="preserve">c) “prática </w:t>
      </w:r>
      <w:proofErr w:type="spellStart"/>
      <w:r w:rsidRPr="00F52CA8">
        <w:t>colusivas</w:t>
      </w:r>
      <w:proofErr w:type="spellEnd"/>
      <w:r w:rsidRPr="00F52CA8">
        <w:t>”: esquematizar ou estabelecer um acordo entre dois ou mais licitantes, com ou sem o conhecimento de representantes ou prepostos do órgão licitador, visando estabelecer preços em níveis artificiais e não competitivos;</w:t>
      </w:r>
    </w:p>
    <w:p w:rsidR="005C7574" w:rsidRPr="00F52CA8" w:rsidRDefault="005C7574" w:rsidP="005C7574">
      <w:pPr>
        <w:jc w:val="both"/>
      </w:pPr>
      <w:r w:rsidRPr="00F52CA8">
        <w:t xml:space="preserve">d) “prática coercitiva”: causar </w:t>
      </w:r>
      <w:proofErr w:type="spellStart"/>
      <w:r w:rsidRPr="00F52CA8">
        <w:t>dano</w:t>
      </w:r>
      <w:proofErr w:type="spellEnd"/>
      <w:r w:rsidRPr="00F52CA8">
        <w:t xml:space="preserve"> ou ameaçar causar dano, direta ou indiretamente, às pessoas ou sua propriedade, visando influenciar sua participação em um processo licitatório ou afetar a execução do contrato.</w:t>
      </w:r>
    </w:p>
    <w:p w:rsidR="005C7574" w:rsidRPr="00F52CA8" w:rsidRDefault="005C7574" w:rsidP="005C7574">
      <w:pPr>
        <w:jc w:val="both"/>
      </w:pPr>
      <w:r w:rsidRPr="00F52CA8">
        <w:t xml:space="preserve">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w:t>
      </w:r>
      <w:r w:rsidRPr="00F52CA8">
        <w:lastRenderedPageBreak/>
        <w:t>intenção seja impedir materialmente o exercício do direito de o organismo financeiro multilateral promover inspeção.</w:t>
      </w:r>
    </w:p>
    <w:p w:rsidR="005C7574" w:rsidRPr="00F52CA8" w:rsidRDefault="005C7574" w:rsidP="005C7574">
      <w:pPr>
        <w:jc w:val="both"/>
      </w:pPr>
      <w:r w:rsidRPr="00F52CA8">
        <w:t xml:space="preserve">15.3.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F52CA8">
        <w:t>colusivas</w:t>
      </w:r>
      <w:proofErr w:type="spellEnd"/>
      <w:r w:rsidRPr="00F52CA8">
        <w:t>, coercitivas ou obstrutivas ao participar da licitação ou da execução do contrato financiado pelo organismo.</w:t>
      </w:r>
    </w:p>
    <w:p w:rsidR="005C7574" w:rsidRPr="00F52CA8" w:rsidRDefault="005C7574" w:rsidP="005C7574">
      <w:pPr>
        <w:jc w:val="both"/>
      </w:pPr>
      <w:r w:rsidRPr="00F52CA8">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5C7574" w:rsidRPr="00F52CA8" w:rsidRDefault="005C7574" w:rsidP="005C7574">
      <w:pPr>
        <w:jc w:val="both"/>
      </w:pPr>
    </w:p>
    <w:p w:rsidR="005C7574" w:rsidRPr="00F52CA8" w:rsidRDefault="005C7574" w:rsidP="005C7574">
      <w:pPr>
        <w:jc w:val="both"/>
        <w:rPr>
          <w:b/>
        </w:rPr>
      </w:pPr>
      <w:r w:rsidRPr="00F52CA8">
        <w:rPr>
          <w:b/>
        </w:rPr>
        <w:t>CLÁUSULA DÉCIMA SEXTA – ALTERAÇÕES</w:t>
      </w:r>
    </w:p>
    <w:p w:rsidR="005C7574" w:rsidRPr="00F52CA8" w:rsidRDefault="005C7574" w:rsidP="005C7574">
      <w:pPr>
        <w:jc w:val="both"/>
      </w:pPr>
      <w:r w:rsidRPr="00F52CA8">
        <w:t xml:space="preserve">16.1. Eventuais alterações contratuais reger-se-ão pela disciplina dos </w:t>
      </w:r>
      <w:proofErr w:type="spellStart"/>
      <w:r w:rsidRPr="00F52CA8">
        <w:t>arts</w:t>
      </w:r>
      <w:proofErr w:type="spellEnd"/>
      <w:r w:rsidRPr="00F52CA8">
        <w:t>. 124 e seguintes da Lei nº 14.133, de 2021.</w:t>
      </w:r>
    </w:p>
    <w:p w:rsidR="005C7574" w:rsidRPr="00F52CA8" w:rsidRDefault="005C7574" w:rsidP="005C7574">
      <w:pPr>
        <w:jc w:val="both"/>
      </w:pPr>
      <w:r w:rsidRPr="00F52CA8">
        <w:t>16.2. O contratado é obrigado a aceitar, nas mesmas condições contratuais, os acréscimos ou supressões que se fizerem necessários, até o limite de 25% (vinte e cinco por cento) do valor inicial atualizado do contrato.</w:t>
      </w:r>
    </w:p>
    <w:p w:rsidR="005C7574" w:rsidRPr="00F52CA8" w:rsidRDefault="005C7574" w:rsidP="005C7574">
      <w:pPr>
        <w:jc w:val="both"/>
      </w:pPr>
      <w:r w:rsidRPr="00F52CA8">
        <w:t>16.3. Registros que não caracterizam alteração do contrato podem ser realizados por simples apostila, dispensada a celebração de termo aditivo, na forma do art. 136 da Lei nº 14.133, de 2021.</w:t>
      </w:r>
    </w:p>
    <w:p w:rsidR="005C7574" w:rsidRPr="00F52CA8" w:rsidRDefault="005C7574" w:rsidP="005C7574">
      <w:pPr>
        <w:jc w:val="both"/>
      </w:pPr>
    </w:p>
    <w:p w:rsidR="005C7574" w:rsidRPr="00F52CA8" w:rsidRDefault="005C7574" w:rsidP="005C7574">
      <w:pPr>
        <w:jc w:val="both"/>
        <w:rPr>
          <w:b/>
        </w:rPr>
      </w:pPr>
      <w:r w:rsidRPr="00F52CA8">
        <w:rPr>
          <w:b/>
        </w:rPr>
        <w:t>CLÁUSULA DÉCIMA SÉTIMA – FORO (art. 92, §1º)</w:t>
      </w:r>
    </w:p>
    <w:p w:rsidR="005C7574" w:rsidRPr="00F52CA8" w:rsidRDefault="005C7574" w:rsidP="005C7574">
      <w:pPr>
        <w:jc w:val="both"/>
      </w:pPr>
      <w:r w:rsidRPr="00F52CA8">
        <w:t>18.1. Fica eleito o Foro da Comarca de Arroio do Tigre/RS, para dirimir os litígios que decorrerem da execução deste Termo de Contrato que não puderem ser compostos pela conciliação, conforme art. 92, §1º, da Lei nº 14.133/21.</w:t>
      </w:r>
    </w:p>
    <w:p w:rsidR="005C7574" w:rsidRPr="00F52CA8" w:rsidRDefault="005C7574" w:rsidP="005C7574">
      <w:pPr>
        <w:jc w:val="both"/>
      </w:pPr>
    </w:p>
    <w:p w:rsidR="005C7574" w:rsidRPr="00F52CA8" w:rsidRDefault="005C7574" w:rsidP="005C7574">
      <w:pPr>
        <w:ind w:firstLine="708"/>
        <w:jc w:val="both"/>
      </w:pPr>
      <w:r w:rsidRPr="00F52CA8">
        <w:t>E por assim estarem de acordo, ajustados e contratados, após lido e achado conforme, as partes a seguir, firmam o presente Contrato em 02 (duas) vias de igual teor e forma, para um só efeito, para que produza todos os efeitos legais e resultantes de direito.</w:t>
      </w:r>
    </w:p>
    <w:p w:rsidR="005C7574" w:rsidRPr="00F52CA8" w:rsidRDefault="005C7574" w:rsidP="005C7574">
      <w:pPr>
        <w:jc w:val="both"/>
      </w:pPr>
    </w:p>
    <w:p w:rsidR="005C7574" w:rsidRPr="00F52CA8" w:rsidRDefault="005C7574" w:rsidP="005C7574">
      <w:pPr>
        <w:jc w:val="right"/>
      </w:pPr>
      <w:r w:rsidRPr="00F52CA8">
        <w:t>Tunas/RS,</w:t>
      </w:r>
      <w:r w:rsidR="00397785">
        <w:t xml:space="preserve"> ________ de ___________ </w:t>
      </w:r>
      <w:proofErr w:type="spellStart"/>
      <w:r w:rsidR="00397785">
        <w:t>de</w:t>
      </w:r>
      <w:proofErr w:type="spellEnd"/>
      <w:r w:rsidR="00397785">
        <w:t xml:space="preserve"> 2026</w:t>
      </w:r>
    </w:p>
    <w:p w:rsidR="005C7574" w:rsidRPr="00F52CA8" w:rsidRDefault="005C7574" w:rsidP="005C7574">
      <w:pPr>
        <w:jc w:val="right"/>
      </w:pPr>
    </w:p>
    <w:p w:rsidR="005C7574" w:rsidRPr="00F52CA8" w:rsidRDefault="005C7574" w:rsidP="005C7574">
      <w:pPr>
        <w:jc w:val="right"/>
      </w:pPr>
    </w:p>
    <w:p w:rsidR="005C7574" w:rsidRPr="00F52CA8" w:rsidRDefault="005C7574" w:rsidP="005C7574">
      <w:pPr>
        <w:jc w:val="right"/>
      </w:pPr>
    </w:p>
    <w:p w:rsidR="005C7574" w:rsidRPr="00F52CA8" w:rsidRDefault="005C7574" w:rsidP="005C7574">
      <w:pPr>
        <w:jc w:val="right"/>
      </w:pPr>
      <w:r w:rsidRPr="00F52CA8">
        <w:t>PAULO HENRIQUE REUTER</w:t>
      </w:r>
    </w:p>
    <w:p w:rsidR="005C7574" w:rsidRPr="00F52CA8" w:rsidRDefault="005C7574" w:rsidP="005C7574">
      <w:pPr>
        <w:jc w:val="right"/>
      </w:pPr>
      <w:r w:rsidRPr="00F52CA8">
        <w:t xml:space="preserve">PREFEITO MUNICIPAL </w:t>
      </w:r>
    </w:p>
    <w:p w:rsidR="005C7574" w:rsidRPr="00F52CA8" w:rsidRDefault="005C7574" w:rsidP="005C7574">
      <w:pPr>
        <w:jc w:val="right"/>
      </w:pPr>
    </w:p>
    <w:p w:rsidR="005C7574" w:rsidRPr="00F52CA8" w:rsidRDefault="005C7574" w:rsidP="005C7574">
      <w:pPr>
        <w:jc w:val="right"/>
      </w:pPr>
    </w:p>
    <w:p w:rsidR="005C7574" w:rsidRPr="00F52CA8" w:rsidRDefault="005C7574" w:rsidP="005C7574">
      <w:pPr>
        <w:jc w:val="right"/>
      </w:pPr>
    </w:p>
    <w:p w:rsidR="005C7574" w:rsidRPr="00F52CA8" w:rsidRDefault="005C7574" w:rsidP="005C7574">
      <w:pPr>
        <w:jc w:val="right"/>
      </w:pPr>
      <w:r w:rsidRPr="00F52CA8">
        <w:t>NOME DA EMPRESA</w:t>
      </w:r>
    </w:p>
    <w:p w:rsidR="005C7574" w:rsidRPr="00F52CA8" w:rsidRDefault="005C7574" w:rsidP="005C7574">
      <w:pPr>
        <w:jc w:val="right"/>
      </w:pPr>
      <w:r w:rsidRPr="00F52CA8">
        <w:t>CONTRATADA</w:t>
      </w:r>
    </w:p>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 w:rsidR="005C7574" w:rsidRPr="00F52CA8" w:rsidRDefault="005C7574" w:rsidP="005C7574">
      <w:pPr>
        <w:pStyle w:val="Default"/>
        <w:jc w:val="center"/>
        <w:rPr>
          <w:rFonts w:ascii="Times New Roman" w:hAnsi="Times New Roman" w:cs="Times New Roman"/>
          <w:b/>
        </w:rPr>
      </w:pPr>
      <w:r w:rsidRPr="00F52CA8">
        <w:rPr>
          <w:rFonts w:ascii="Times New Roman" w:hAnsi="Times New Roman" w:cs="Times New Roman"/>
          <w:b/>
        </w:rPr>
        <w:lastRenderedPageBreak/>
        <w:t xml:space="preserve">ANEXO IV </w:t>
      </w:r>
    </w:p>
    <w:p w:rsidR="005C7574" w:rsidRPr="00F52CA8" w:rsidRDefault="005C7574" w:rsidP="005C7574">
      <w:pPr>
        <w:pStyle w:val="Default"/>
        <w:jc w:val="center"/>
        <w:rPr>
          <w:rFonts w:ascii="Times New Roman" w:hAnsi="Times New Roman" w:cs="Times New Roman"/>
        </w:rPr>
      </w:pPr>
      <w:r w:rsidRPr="00F52CA8">
        <w:rPr>
          <w:rFonts w:ascii="Times New Roman" w:hAnsi="Times New Roman" w:cs="Times New Roman"/>
          <w:b/>
          <w:bCs/>
        </w:rPr>
        <w:t>MODELO DE DECLARAÇÃO DE CUMPRIMENTO DE REQUISITOS DE HABILITAÇÃO</w:t>
      </w:r>
    </w:p>
    <w:p w:rsidR="005C7574" w:rsidRPr="00F52CA8" w:rsidRDefault="005C7574" w:rsidP="005C7574">
      <w:pPr>
        <w:spacing w:line="360" w:lineRule="auto"/>
        <w:jc w:val="both"/>
        <w:rPr>
          <w:b/>
          <w:color w:val="000000"/>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rPr>
        <w:t>À Prefeitura Municipal Tunas-RS</w:t>
      </w: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b/>
          <w:bCs/>
        </w:rPr>
        <w:t xml:space="preserve">CREDENCIAMENTO Nº. </w:t>
      </w:r>
      <w:r>
        <w:rPr>
          <w:rFonts w:ascii="Times New Roman" w:hAnsi="Times New Roman" w:cs="Times New Roman"/>
          <w:b/>
          <w:bCs/>
        </w:rPr>
        <w:t>05/2026</w:t>
      </w:r>
      <w:r w:rsidRPr="00F52CA8">
        <w:rPr>
          <w:rFonts w:ascii="Times New Roman" w:hAnsi="Times New Roman" w:cs="Times New Roman"/>
          <w:b/>
          <w:bCs/>
        </w:rPr>
        <w:t xml:space="preserve"> </w:t>
      </w: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rPr>
        <w:t xml:space="preserve">Sr. Pregoeiro </w:t>
      </w: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jc w:val="both"/>
        <w:rPr>
          <w:rFonts w:ascii="Times New Roman" w:hAnsi="Times New Roman" w:cs="Times New Roman"/>
        </w:rPr>
      </w:pPr>
      <w:r w:rsidRPr="00F52CA8">
        <w:rPr>
          <w:rFonts w:ascii="Times New Roman" w:hAnsi="Times New Roman" w:cs="Times New Roman"/>
        </w:rPr>
        <w:t xml:space="preserve">Pela presente, </w:t>
      </w:r>
      <w:proofErr w:type="gramStart"/>
      <w:r w:rsidRPr="00F52CA8">
        <w:rPr>
          <w:rFonts w:ascii="Times New Roman" w:hAnsi="Times New Roman" w:cs="Times New Roman"/>
        </w:rPr>
        <w:t>declaro(</w:t>
      </w:r>
      <w:proofErr w:type="gramEnd"/>
      <w:r w:rsidRPr="00F52CA8">
        <w:rPr>
          <w:rFonts w:ascii="Times New Roman" w:hAnsi="Times New Roman" w:cs="Times New Roman"/>
        </w:rPr>
        <w:t xml:space="preserve">amos) que, nos termos do art. 4º, VII, da Lei n.º 10.520/2002, a empresa ___indicação da razão social__, cumpre plenamente os requisitos de habilitação para </w:t>
      </w:r>
      <w:r w:rsidRPr="00F52CA8">
        <w:rPr>
          <w:rFonts w:ascii="Times New Roman" w:hAnsi="Times New Roman" w:cs="Times New Roman"/>
          <w:color w:val="auto"/>
        </w:rPr>
        <w:t xml:space="preserve">o </w:t>
      </w:r>
      <w:r w:rsidRPr="00F52CA8">
        <w:rPr>
          <w:rFonts w:ascii="Times New Roman" w:hAnsi="Times New Roman" w:cs="Times New Roman"/>
          <w:b/>
          <w:bCs/>
        </w:rPr>
        <w:t xml:space="preserve">CREDENCIAMENTO Nº. </w:t>
      </w:r>
      <w:r>
        <w:rPr>
          <w:rFonts w:ascii="Times New Roman" w:hAnsi="Times New Roman" w:cs="Times New Roman"/>
          <w:b/>
          <w:bCs/>
        </w:rPr>
        <w:t>05/2026</w:t>
      </w:r>
      <w:r w:rsidRPr="00F52CA8">
        <w:rPr>
          <w:rFonts w:ascii="Times New Roman" w:hAnsi="Times New Roman" w:cs="Times New Roman"/>
          <w:b/>
          <w:bCs/>
        </w:rPr>
        <w:t>.</w:t>
      </w:r>
      <w:r w:rsidRPr="00F52CA8">
        <w:rPr>
          <w:rFonts w:ascii="Times New Roman" w:hAnsi="Times New Roman" w:cs="Times New Roman"/>
          <w:color w:val="auto"/>
        </w:rPr>
        <w:t xml:space="preserve"> </w:t>
      </w: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rPr>
        <w:t xml:space="preserve"> </w:t>
      </w: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rPr>
        <w:t>.............</w:t>
      </w:r>
      <w:r w:rsidR="00397785">
        <w:rPr>
          <w:rFonts w:ascii="Times New Roman" w:hAnsi="Times New Roman" w:cs="Times New Roman"/>
        </w:rPr>
        <w:t xml:space="preserve">........, __ de ________ </w:t>
      </w:r>
      <w:proofErr w:type="spellStart"/>
      <w:r w:rsidR="00397785">
        <w:rPr>
          <w:rFonts w:ascii="Times New Roman" w:hAnsi="Times New Roman" w:cs="Times New Roman"/>
        </w:rPr>
        <w:t>de</w:t>
      </w:r>
      <w:proofErr w:type="spellEnd"/>
      <w:r w:rsidR="00397785">
        <w:rPr>
          <w:rFonts w:ascii="Times New Roman" w:hAnsi="Times New Roman" w:cs="Times New Roman"/>
        </w:rPr>
        <w:t xml:space="preserve"> 2026</w:t>
      </w:r>
      <w:r w:rsidRPr="00F52CA8">
        <w:rPr>
          <w:rFonts w:ascii="Times New Roman" w:hAnsi="Times New Roman" w:cs="Times New Roman"/>
        </w:rPr>
        <w:t xml:space="preserve">. </w:t>
      </w: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r w:rsidRPr="00F52CA8">
        <w:rPr>
          <w:rFonts w:ascii="Times New Roman" w:hAnsi="Times New Roman" w:cs="Times New Roman"/>
        </w:rPr>
        <w:t xml:space="preserve">____________________________ </w:t>
      </w:r>
    </w:p>
    <w:p w:rsidR="005C7574" w:rsidRPr="00F52CA8" w:rsidRDefault="005C7574" w:rsidP="005C7574">
      <w:pPr>
        <w:pStyle w:val="Default"/>
        <w:rPr>
          <w:rFonts w:ascii="Times New Roman" w:hAnsi="Times New Roman" w:cs="Times New Roman"/>
        </w:rPr>
      </w:pPr>
      <w:proofErr w:type="gramStart"/>
      <w:r w:rsidRPr="00F52CA8">
        <w:rPr>
          <w:rFonts w:ascii="Times New Roman" w:hAnsi="Times New Roman" w:cs="Times New Roman"/>
        </w:rPr>
        <w:t>assinatura</w:t>
      </w:r>
      <w:proofErr w:type="gramEnd"/>
      <w:r w:rsidRPr="00F52CA8">
        <w:rPr>
          <w:rFonts w:ascii="Times New Roman" w:hAnsi="Times New Roman" w:cs="Times New Roman"/>
        </w:rPr>
        <w:t xml:space="preserve"> do representante legal </w:t>
      </w: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Default="005C7574" w:rsidP="005C7574">
      <w:pPr>
        <w:pStyle w:val="Default"/>
        <w:rPr>
          <w:rFonts w:ascii="Times New Roman" w:hAnsi="Times New Roman" w:cs="Times New Roman"/>
        </w:rPr>
      </w:pPr>
    </w:p>
    <w:p w:rsidR="005C7574" w:rsidRDefault="005C7574" w:rsidP="005C7574">
      <w:pPr>
        <w:pStyle w:val="Default"/>
        <w:rPr>
          <w:rFonts w:ascii="Times New Roman" w:hAnsi="Times New Roman" w:cs="Times New Roman"/>
        </w:rPr>
      </w:pPr>
    </w:p>
    <w:p w:rsidR="005C7574"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jc w:val="center"/>
        <w:rPr>
          <w:rFonts w:ascii="Times New Roman" w:hAnsi="Times New Roman" w:cs="Times New Roman"/>
          <w:b/>
        </w:rPr>
      </w:pPr>
      <w:r w:rsidRPr="00F52CA8">
        <w:rPr>
          <w:rFonts w:ascii="Times New Roman" w:hAnsi="Times New Roman" w:cs="Times New Roman"/>
          <w:b/>
        </w:rPr>
        <w:lastRenderedPageBreak/>
        <w:t xml:space="preserve">ANEXO V  </w:t>
      </w:r>
    </w:p>
    <w:p w:rsidR="005C7574" w:rsidRPr="00F52CA8" w:rsidRDefault="005C7574" w:rsidP="005C7574">
      <w:pPr>
        <w:pStyle w:val="Default"/>
        <w:jc w:val="center"/>
        <w:rPr>
          <w:rFonts w:ascii="Times New Roman" w:hAnsi="Times New Roman" w:cs="Times New Roman"/>
        </w:rPr>
      </w:pPr>
      <w:r w:rsidRPr="00F52CA8">
        <w:rPr>
          <w:rFonts w:ascii="Times New Roman" w:hAnsi="Times New Roman" w:cs="Times New Roman"/>
          <w:b/>
          <w:bCs/>
        </w:rPr>
        <w:t>MODELO REFERENCIAL DE DECLARAÇÃO DE ENQUADRAMENTO NA</w:t>
      </w:r>
    </w:p>
    <w:p w:rsidR="005C7574" w:rsidRPr="00F52CA8" w:rsidRDefault="005C7574" w:rsidP="005C7574">
      <w:pPr>
        <w:pStyle w:val="Default"/>
        <w:jc w:val="center"/>
        <w:rPr>
          <w:rFonts w:ascii="Times New Roman" w:hAnsi="Times New Roman" w:cs="Times New Roman"/>
        </w:rPr>
      </w:pPr>
      <w:r w:rsidRPr="00F52CA8">
        <w:rPr>
          <w:rFonts w:ascii="Times New Roman" w:hAnsi="Times New Roman" w:cs="Times New Roman"/>
          <w:b/>
          <w:bCs/>
        </w:rPr>
        <w:t>SITUAÇÃO DE MICROEMPRESA/EMPRESA DE PEQUENO PORTE E</w:t>
      </w:r>
    </w:p>
    <w:p w:rsidR="005C7574" w:rsidRPr="00F52CA8" w:rsidRDefault="005C7574" w:rsidP="005C7574">
      <w:pPr>
        <w:pStyle w:val="Default"/>
        <w:jc w:val="center"/>
        <w:rPr>
          <w:rFonts w:ascii="Times New Roman" w:hAnsi="Times New Roman" w:cs="Times New Roman"/>
          <w:b/>
          <w:bCs/>
        </w:rPr>
      </w:pPr>
      <w:r w:rsidRPr="00F52CA8">
        <w:rPr>
          <w:rFonts w:ascii="Times New Roman" w:hAnsi="Times New Roman" w:cs="Times New Roman"/>
          <w:b/>
          <w:bCs/>
        </w:rPr>
        <w:t>INEXISTÊNCIA DE FATOS SUPERVENIENTES</w:t>
      </w:r>
    </w:p>
    <w:p w:rsidR="005C7574" w:rsidRPr="00F52CA8" w:rsidRDefault="005C7574" w:rsidP="005C7574">
      <w:pPr>
        <w:pStyle w:val="Default"/>
        <w:jc w:val="center"/>
        <w:rPr>
          <w:rFonts w:ascii="Times New Roman" w:hAnsi="Times New Roman" w:cs="Times New Roman"/>
        </w:rPr>
      </w:pPr>
    </w:p>
    <w:p w:rsidR="005C7574" w:rsidRPr="00F52CA8" w:rsidRDefault="005C7574" w:rsidP="005C7574">
      <w:pPr>
        <w:pStyle w:val="Default"/>
        <w:jc w:val="center"/>
        <w:rPr>
          <w:rFonts w:ascii="Times New Roman" w:hAnsi="Times New Roman" w:cs="Times New Roman"/>
        </w:rPr>
      </w:pPr>
    </w:p>
    <w:p w:rsidR="005C7574" w:rsidRPr="00F52CA8" w:rsidRDefault="005C7574" w:rsidP="005C7574">
      <w:pPr>
        <w:pStyle w:val="Default"/>
        <w:jc w:val="center"/>
        <w:rPr>
          <w:rFonts w:ascii="Times New Roman" w:hAnsi="Times New Roman" w:cs="Times New Roman"/>
        </w:rPr>
      </w:pPr>
    </w:p>
    <w:p w:rsidR="005C7574" w:rsidRPr="00F52CA8" w:rsidRDefault="005C7574" w:rsidP="005C7574">
      <w:pPr>
        <w:pStyle w:val="Default"/>
        <w:rPr>
          <w:rFonts w:ascii="Times New Roman" w:hAnsi="Times New Roman" w:cs="Times New Roman"/>
          <w:color w:val="auto"/>
        </w:rPr>
      </w:pPr>
      <w:r w:rsidRPr="00F52CA8">
        <w:rPr>
          <w:rFonts w:ascii="Times New Roman" w:hAnsi="Times New Roman" w:cs="Times New Roman"/>
          <w:color w:val="auto"/>
        </w:rPr>
        <w:t>MODALIDADE: CREDENCIAMENTO</w:t>
      </w:r>
    </w:p>
    <w:p w:rsidR="005C7574" w:rsidRPr="00F52CA8" w:rsidRDefault="005C7574" w:rsidP="005C7574">
      <w:pPr>
        <w:pStyle w:val="Default"/>
        <w:rPr>
          <w:rFonts w:ascii="Times New Roman" w:hAnsi="Times New Roman" w:cs="Times New Roman"/>
          <w:color w:val="auto"/>
        </w:rPr>
      </w:pPr>
      <w:r w:rsidRPr="00F52CA8">
        <w:rPr>
          <w:rFonts w:ascii="Times New Roman" w:hAnsi="Times New Roman" w:cs="Times New Roman"/>
          <w:color w:val="auto"/>
        </w:rPr>
        <w:t xml:space="preserve">EDITAL N°. </w:t>
      </w:r>
      <w:r>
        <w:rPr>
          <w:rFonts w:ascii="Times New Roman" w:hAnsi="Times New Roman" w:cs="Times New Roman"/>
          <w:color w:val="auto"/>
        </w:rPr>
        <w:t>05/2026</w:t>
      </w:r>
    </w:p>
    <w:p w:rsidR="005C7574" w:rsidRPr="00F52CA8" w:rsidRDefault="005C7574" w:rsidP="005C7574">
      <w:pPr>
        <w:pStyle w:val="Ttulo5"/>
        <w:tabs>
          <w:tab w:val="left" w:pos="2268"/>
        </w:tabs>
        <w:jc w:val="both"/>
        <w:rPr>
          <w:rFonts w:ascii="Times New Roman" w:hAnsi="Times New Roman"/>
          <w:b w:val="0"/>
          <w:bCs/>
          <w:color w:val="000000"/>
          <w:sz w:val="24"/>
          <w:szCs w:val="24"/>
        </w:rPr>
      </w:pPr>
    </w:p>
    <w:p w:rsidR="005C7574" w:rsidRPr="006343C9" w:rsidRDefault="005C7574" w:rsidP="005C7574">
      <w:pPr>
        <w:pStyle w:val="Ttulo5"/>
        <w:tabs>
          <w:tab w:val="left" w:pos="2268"/>
        </w:tabs>
        <w:jc w:val="both"/>
        <w:rPr>
          <w:rFonts w:ascii="Times New Roman" w:hAnsi="Times New Roman"/>
          <w:b w:val="0"/>
          <w:sz w:val="24"/>
          <w:szCs w:val="24"/>
        </w:rPr>
      </w:pPr>
      <w:r w:rsidRPr="00F52CA8">
        <w:rPr>
          <w:rFonts w:ascii="Times New Roman" w:hAnsi="Times New Roman"/>
          <w:b w:val="0"/>
          <w:bCs/>
          <w:color w:val="000000"/>
          <w:sz w:val="24"/>
          <w:szCs w:val="24"/>
        </w:rPr>
        <w:t xml:space="preserve">OBJETO: </w:t>
      </w:r>
      <w:r w:rsidRPr="006343C9">
        <w:rPr>
          <w:rFonts w:ascii="Times New Roman" w:hAnsi="Times New Roman"/>
          <w:b w:val="0"/>
          <w:sz w:val="24"/>
          <w:szCs w:val="24"/>
        </w:rPr>
        <w:t xml:space="preserve">Constitui objeto deste CREDENCIAMENTO, a </w:t>
      </w:r>
      <w:r w:rsidR="006343C9" w:rsidRPr="006343C9">
        <w:rPr>
          <w:rFonts w:ascii="Times New Roman" w:hAnsi="Times New Roman"/>
          <w:b w:val="0"/>
          <w:sz w:val="24"/>
          <w:szCs w:val="24"/>
        </w:rPr>
        <w:t>prestação de serviços</w:t>
      </w:r>
      <w:r w:rsidRPr="006343C9">
        <w:rPr>
          <w:rFonts w:ascii="Times New Roman" w:hAnsi="Times New Roman"/>
          <w:b w:val="0"/>
          <w:sz w:val="24"/>
          <w:szCs w:val="24"/>
        </w:rPr>
        <w:t xml:space="preserve"> </w:t>
      </w:r>
      <w:r w:rsidR="006343C9" w:rsidRPr="006343C9">
        <w:rPr>
          <w:rFonts w:ascii="Times New Roman" w:hAnsi="Times New Roman"/>
          <w:b w:val="0"/>
          <w:sz w:val="24"/>
          <w:szCs w:val="24"/>
        </w:rPr>
        <w:t>Mão de obra mecânica por hora trabalhada para manutenção e conserto de veículos médios, compreendendo vans, ambulâncias e utilitários movidos a combustível diesel</w:t>
      </w:r>
      <w:r w:rsidRPr="006343C9">
        <w:rPr>
          <w:rFonts w:ascii="Times New Roman" w:hAnsi="Times New Roman"/>
          <w:b w:val="0"/>
          <w:sz w:val="24"/>
          <w:szCs w:val="24"/>
        </w:rPr>
        <w:t>, conforme descrição do Edital.</w:t>
      </w:r>
    </w:p>
    <w:p w:rsidR="005C7574" w:rsidRPr="00F52CA8" w:rsidRDefault="005C7574" w:rsidP="005C7574">
      <w:pPr>
        <w:pStyle w:val="Default"/>
        <w:jc w:val="both"/>
        <w:rPr>
          <w:rFonts w:ascii="Times New Roman" w:hAnsi="Times New Roman" w:cs="Times New Roman"/>
        </w:rPr>
      </w:pPr>
      <w:r w:rsidRPr="00F52CA8">
        <w:rPr>
          <w:rFonts w:ascii="Times New Roman" w:hAnsi="Times New Roman" w:cs="Times New Roman"/>
        </w:rPr>
        <w:t xml:space="preserve"> </w:t>
      </w:r>
    </w:p>
    <w:p w:rsidR="005C7574" w:rsidRPr="00F52CA8" w:rsidRDefault="005C7574" w:rsidP="005C7574">
      <w:pPr>
        <w:pStyle w:val="Default"/>
        <w:jc w:val="both"/>
        <w:rPr>
          <w:rFonts w:ascii="Times New Roman" w:hAnsi="Times New Roman" w:cs="Times New Roman"/>
        </w:rPr>
      </w:pPr>
      <w:r w:rsidRPr="00F52CA8">
        <w:rPr>
          <w:rFonts w:ascii="Times New Roman" w:hAnsi="Times New Roman" w:cs="Times New Roman"/>
        </w:rPr>
        <w:t xml:space="preserve">A empresa ........................................................, inscrita no CNPJ sob nº. ................................, por intermédio de seu representante legal infra-assinado, DECLARA, sob as penas do artigo 299 do Código Penal, que se enquadra na situação de microempresa ou empresa de pequeno porte, nos termos da Lei Complementar 123/06, bem como que inexistem fatos supervenientes que conduzam ao seu </w:t>
      </w:r>
      <w:proofErr w:type="spellStart"/>
      <w:r w:rsidRPr="00F52CA8">
        <w:rPr>
          <w:rFonts w:ascii="Times New Roman" w:hAnsi="Times New Roman" w:cs="Times New Roman"/>
        </w:rPr>
        <w:t>desenquadramento</w:t>
      </w:r>
      <w:proofErr w:type="spellEnd"/>
      <w:r w:rsidRPr="00F52CA8">
        <w:rPr>
          <w:rFonts w:ascii="Times New Roman" w:hAnsi="Times New Roman" w:cs="Times New Roman"/>
        </w:rPr>
        <w:t xml:space="preserve"> desta situação. </w:t>
      </w:r>
    </w:p>
    <w:p w:rsidR="005C7574" w:rsidRPr="00F52CA8" w:rsidRDefault="005C7574" w:rsidP="005C7574">
      <w:pPr>
        <w:pStyle w:val="Default"/>
        <w:jc w:val="both"/>
        <w:rPr>
          <w:rFonts w:ascii="Times New Roman" w:hAnsi="Times New Roman" w:cs="Times New Roman"/>
        </w:rPr>
      </w:pPr>
    </w:p>
    <w:p w:rsidR="005C7574" w:rsidRPr="00F52CA8" w:rsidRDefault="005C7574" w:rsidP="005C7574">
      <w:pPr>
        <w:pStyle w:val="Default"/>
        <w:rPr>
          <w:rFonts w:ascii="Times New Roman" w:hAnsi="Times New Roman" w:cs="Times New Roman"/>
        </w:rPr>
      </w:pPr>
    </w:p>
    <w:p w:rsidR="005C7574" w:rsidRPr="00F52CA8" w:rsidRDefault="005C7574" w:rsidP="005C7574">
      <w:pPr>
        <w:pStyle w:val="Default"/>
        <w:rPr>
          <w:rFonts w:ascii="Times New Roman" w:hAnsi="Times New Roman" w:cs="Times New Roman"/>
          <w:b/>
          <w:bCs/>
        </w:rPr>
      </w:pPr>
      <w:r w:rsidRPr="00F52CA8">
        <w:rPr>
          <w:rFonts w:ascii="Times New Roman" w:hAnsi="Times New Roman" w:cs="Times New Roman"/>
        </w:rPr>
        <w:t>Data e Assinatura do Representante Legal da Empresa</w:t>
      </w: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rPr>
          <w:rFonts w:ascii="Times New Roman" w:hAnsi="Times New Roman" w:cs="Times New Roman"/>
          <w:b/>
          <w:bCs/>
        </w:rPr>
      </w:pPr>
    </w:p>
    <w:p w:rsidR="005C7574" w:rsidRPr="00F52CA8" w:rsidRDefault="005C7574" w:rsidP="005C7574">
      <w:pPr>
        <w:pStyle w:val="Default"/>
        <w:jc w:val="center"/>
        <w:rPr>
          <w:rFonts w:ascii="Times New Roman" w:hAnsi="Times New Roman" w:cs="Times New Roman"/>
        </w:rPr>
      </w:pPr>
      <w:r w:rsidRPr="00F52CA8">
        <w:rPr>
          <w:rFonts w:ascii="Times New Roman" w:hAnsi="Times New Roman" w:cs="Times New Roman"/>
          <w:b/>
          <w:bCs/>
        </w:rPr>
        <w:t xml:space="preserve">ANEXO VI </w:t>
      </w:r>
      <w:r w:rsidRPr="00F52CA8">
        <w:rPr>
          <w:rFonts w:ascii="Times New Roman" w:hAnsi="Times New Roman" w:cs="Times New Roman"/>
        </w:rPr>
        <w:t xml:space="preserve"> </w:t>
      </w:r>
    </w:p>
    <w:p w:rsidR="005C7574" w:rsidRPr="00F52CA8" w:rsidRDefault="005C7574" w:rsidP="005C7574">
      <w:pPr>
        <w:pStyle w:val="Default"/>
        <w:jc w:val="center"/>
        <w:rPr>
          <w:rFonts w:ascii="Times New Roman" w:hAnsi="Times New Roman" w:cs="Times New Roman"/>
        </w:rPr>
      </w:pPr>
      <w:r w:rsidRPr="00F52CA8">
        <w:rPr>
          <w:rFonts w:ascii="Times New Roman" w:hAnsi="Times New Roman" w:cs="Times New Roman"/>
          <w:b/>
          <w:bCs/>
        </w:rPr>
        <w:t>DECLARAÇÃO NÃO UTILIZAÇÃO DO TRABALHO DE MENOR DE IDADE</w:t>
      </w:r>
    </w:p>
    <w:p w:rsidR="005C7574" w:rsidRPr="00F52CA8" w:rsidRDefault="005C7574" w:rsidP="005C7574">
      <w:pPr>
        <w:pStyle w:val="Default"/>
        <w:jc w:val="center"/>
        <w:rPr>
          <w:rFonts w:ascii="Times New Roman" w:hAnsi="Times New Roman" w:cs="Times New Roman"/>
          <w:b/>
          <w:bCs/>
        </w:rPr>
      </w:pPr>
      <w:r w:rsidRPr="00F52CA8">
        <w:rPr>
          <w:rFonts w:ascii="Times New Roman" w:hAnsi="Times New Roman" w:cs="Times New Roman"/>
          <w:b/>
          <w:bCs/>
        </w:rPr>
        <w:t xml:space="preserve">CREDENCIAMENTO Nº. </w:t>
      </w:r>
      <w:r>
        <w:rPr>
          <w:rFonts w:ascii="Times New Roman" w:hAnsi="Times New Roman" w:cs="Times New Roman"/>
          <w:b/>
          <w:bCs/>
        </w:rPr>
        <w:t>05/2026</w:t>
      </w:r>
    </w:p>
    <w:p w:rsidR="005C7574" w:rsidRPr="00F52CA8" w:rsidRDefault="005C7574" w:rsidP="005C7574">
      <w:pPr>
        <w:pStyle w:val="Default"/>
        <w:jc w:val="center"/>
        <w:rPr>
          <w:rFonts w:ascii="Times New Roman" w:hAnsi="Times New Roman" w:cs="Times New Roman"/>
        </w:rPr>
      </w:pPr>
    </w:p>
    <w:p w:rsidR="005C7574" w:rsidRPr="00F52CA8" w:rsidRDefault="005C7574" w:rsidP="005C7574">
      <w:pPr>
        <w:pStyle w:val="Default"/>
        <w:jc w:val="both"/>
        <w:rPr>
          <w:rFonts w:ascii="Times New Roman" w:hAnsi="Times New Roman" w:cs="Times New Roman"/>
        </w:rPr>
      </w:pPr>
      <w:r w:rsidRPr="00F52CA8">
        <w:rPr>
          <w:rFonts w:ascii="Times New Roman" w:hAnsi="Times New Roman" w:cs="Times New Roman"/>
        </w:rPr>
        <w:t>A Empresa _________, pessoa jurídica de direito privado, inscrita no CNPJ sob o nº. _</w:t>
      </w:r>
      <w:proofErr w:type="gramStart"/>
      <w:r w:rsidRPr="00F52CA8">
        <w:rPr>
          <w:rFonts w:ascii="Times New Roman" w:hAnsi="Times New Roman" w:cs="Times New Roman"/>
        </w:rPr>
        <w:t>_._</w:t>
      </w:r>
      <w:proofErr w:type="gramEnd"/>
      <w:r w:rsidRPr="00F52CA8">
        <w:rPr>
          <w:rFonts w:ascii="Times New Roman" w:hAnsi="Times New Roman" w:cs="Times New Roman"/>
        </w:rPr>
        <w:t>__.___/____-___, inscrição estadual nº. ______-__, com sede na Rua _____, nº. __, bairro _____, CEP _</w:t>
      </w:r>
      <w:proofErr w:type="gramStart"/>
      <w:r w:rsidRPr="00F52CA8">
        <w:rPr>
          <w:rFonts w:ascii="Times New Roman" w:hAnsi="Times New Roman" w:cs="Times New Roman"/>
        </w:rPr>
        <w:t>_._</w:t>
      </w:r>
      <w:proofErr w:type="gramEnd"/>
      <w:r w:rsidRPr="00F52CA8">
        <w:rPr>
          <w:rFonts w:ascii="Times New Roman" w:hAnsi="Times New Roman" w:cs="Times New Roman"/>
        </w:rPr>
        <w:t xml:space="preserve">__-___, na cidade de ________, neste ato representada por seu _________, brasileiro, (casado), (empresário), portador da cédula de identidade RG nº. </w:t>
      </w:r>
      <w:proofErr w:type="gramStart"/>
      <w:r w:rsidRPr="00F52CA8">
        <w:rPr>
          <w:rFonts w:ascii="Times New Roman" w:hAnsi="Times New Roman" w:cs="Times New Roman"/>
        </w:rPr>
        <w:t>_._</w:t>
      </w:r>
      <w:proofErr w:type="gramEnd"/>
      <w:r w:rsidRPr="00F52CA8">
        <w:rPr>
          <w:rFonts w:ascii="Times New Roman" w:hAnsi="Times New Roman" w:cs="Times New Roman"/>
        </w:rPr>
        <w:t>__.___/__, inscrito no CPF sob o nº. _</w:t>
      </w:r>
      <w:proofErr w:type="gramStart"/>
      <w:r w:rsidRPr="00F52CA8">
        <w:rPr>
          <w:rFonts w:ascii="Times New Roman" w:hAnsi="Times New Roman" w:cs="Times New Roman"/>
        </w:rPr>
        <w:t>_._</w:t>
      </w:r>
      <w:proofErr w:type="gramEnd"/>
      <w:r w:rsidRPr="00F52CA8">
        <w:rPr>
          <w:rFonts w:ascii="Times New Roman" w:hAnsi="Times New Roman" w:cs="Times New Roman"/>
        </w:rPr>
        <w:t>__.__-__, residente na Rua _____, nº. ____, bairro _______, CEP _</w:t>
      </w:r>
      <w:proofErr w:type="gramStart"/>
      <w:r w:rsidRPr="00F52CA8">
        <w:rPr>
          <w:rFonts w:ascii="Times New Roman" w:hAnsi="Times New Roman" w:cs="Times New Roman"/>
        </w:rPr>
        <w:t>_._</w:t>
      </w:r>
      <w:proofErr w:type="gramEnd"/>
      <w:r w:rsidRPr="00F52CA8">
        <w:rPr>
          <w:rFonts w:ascii="Times New Roman" w:hAnsi="Times New Roman" w:cs="Times New Roman"/>
        </w:rPr>
        <w:t xml:space="preserve">__-__, na cidade de _________, declara que cumpre o disposto no inciso XXXIII do artigo 7º da Constituição Federal, não tendo em seu quadro de pessoal menores de 18 (dezoito) anos executando trabalho noturno, insalubre ou perigoso ou menores de 16 (dezesseis) anos, salvo na condição de aprendiz, a partir de 14 (quatorze) anos. Outrossim expressa ter ciência de que o descumprimento do disposto acima durante a vigência do contrato acarretará em rescisão do mesmo. Por fim, declara que presta as presentes declarações na forma e sob as penas da Lei. </w:t>
      </w:r>
    </w:p>
    <w:p w:rsidR="005C7574" w:rsidRPr="00F52CA8" w:rsidRDefault="005C7574" w:rsidP="005C7574">
      <w:pPr>
        <w:widowControl w:val="0"/>
        <w:spacing w:line="360" w:lineRule="auto"/>
        <w:jc w:val="both"/>
        <w:rPr>
          <w:color w:val="000000"/>
        </w:rPr>
      </w:pPr>
    </w:p>
    <w:p w:rsidR="005C7574" w:rsidRPr="00F52CA8" w:rsidRDefault="005C7574" w:rsidP="005C7574">
      <w:pPr>
        <w:widowControl w:val="0"/>
        <w:spacing w:line="360" w:lineRule="auto"/>
        <w:jc w:val="both"/>
        <w:rPr>
          <w:b/>
          <w:color w:val="000000"/>
        </w:rPr>
      </w:pPr>
      <w:r w:rsidRPr="00F52CA8">
        <w:rPr>
          <w:color w:val="000000"/>
        </w:rPr>
        <w:t>Data e Assinatura do Representante Legal da Empresa</w:t>
      </w: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widowControl w:val="0"/>
        <w:spacing w:line="360" w:lineRule="auto"/>
        <w:jc w:val="both"/>
        <w:rPr>
          <w:b/>
          <w:color w:val="000000"/>
        </w:rPr>
      </w:pPr>
    </w:p>
    <w:p w:rsidR="005C7574" w:rsidRPr="00F52CA8" w:rsidRDefault="005C7574" w:rsidP="005C7574">
      <w:pPr>
        <w:pStyle w:val="Default"/>
        <w:jc w:val="center"/>
        <w:rPr>
          <w:rFonts w:ascii="Times New Roman" w:hAnsi="Times New Roman" w:cs="Times New Roman"/>
          <w:b/>
          <w:bCs/>
        </w:rPr>
      </w:pPr>
    </w:p>
    <w:p w:rsidR="005C7574" w:rsidRPr="00F52CA8" w:rsidRDefault="005C7574" w:rsidP="005C7574">
      <w:pPr>
        <w:pStyle w:val="Default"/>
        <w:jc w:val="center"/>
        <w:rPr>
          <w:rFonts w:ascii="Times New Roman" w:hAnsi="Times New Roman" w:cs="Times New Roman"/>
          <w:b/>
          <w:bCs/>
        </w:rPr>
      </w:pPr>
    </w:p>
    <w:p w:rsidR="005C7574" w:rsidRPr="00F52CA8" w:rsidRDefault="005C7574" w:rsidP="005C7574"/>
    <w:p w:rsidR="005C7574" w:rsidRPr="00F52CA8" w:rsidRDefault="005C7574" w:rsidP="005C7574"/>
    <w:p w:rsidR="005C7574" w:rsidRPr="000B2C1E" w:rsidRDefault="005C7574" w:rsidP="005C7574"/>
    <w:p w:rsidR="00F65489" w:rsidRPr="0074655C" w:rsidRDefault="00F65489" w:rsidP="0074655C"/>
    <w:sectPr w:rsidR="00F65489" w:rsidRPr="0074655C" w:rsidSect="00307AAD">
      <w:headerReference w:type="even" r:id="rId13"/>
      <w:headerReference w:type="default" r:id="rId14"/>
      <w:footerReference w:type="default" r:id="rId15"/>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B1C" w:rsidRDefault="00D55B1C" w:rsidP="00330BE2">
      <w:r>
        <w:separator/>
      </w:r>
    </w:p>
  </w:endnote>
  <w:endnote w:type="continuationSeparator" w:id="0">
    <w:p w:rsidR="00D55B1C" w:rsidRDefault="00D55B1C"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Pr="00CB775D" w:rsidRDefault="00691E7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691E74" w:rsidRPr="00CB775D" w:rsidRDefault="00691E7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691E74" w:rsidRPr="00CB775D" w:rsidRDefault="00691E74" w:rsidP="00CB775D">
    <w:pPr>
      <w:tabs>
        <w:tab w:val="center" w:pos="4252"/>
        <w:tab w:val="right" w:pos="8504"/>
      </w:tabs>
      <w:jc w:val="center"/>
      <w:rPr>
        <w:rFonts w:asciiTheme="minorHAnsi" w:hAnsiTheme="minorHAnsi" w:cstheme="minorHAnsi"/>
        <w:b/>
        <w:sz w:val="20"/>
        <w:szCs w:val="20"/>
      </w:rPr>
    </w:pPr>
  </w:p>
  <w:p w:rsidR="00691E74" w:rsidRPr="00CB775D" w:rsidRDefault="00691E74"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691E74" w:rsidRDefault="00691E74"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B1C" w:rsidRDefault="00D55B1C" w:rsidP="00330BE2">
      <w:r>
        <w:separator/>
      </w:r>
    </w:p>
  </w:footnote>
  <w:footnote w:type="continuationSeparator" w:id="0">
    <w:p w:rsidR="00D55B1C" w:rsidRDefault="00D55B1C"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Default="00691E7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Default="00691E74"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691E74" w:rsidRPr="00B05081" w:rsidRDefault="00691E74" w:rsidP="00CB775D">
    <w:pPr>
      <w:pStyle w:val="Cabealho"/>
      <w:jc w:val="center"/>
      <w:rPr>
        <w:rFonts w:ascii="Times New Roman" w:hAnsi="Times New Roman"/>
        <w:b/>
      </w:rPr>
    </w:pPr>
    <w:r w:rsidRPr="00B05081">
      <w:rPr>
        <w:rFonts w:ascii="Times New Roman" w:hAnsi="Times New Roman"/>
        <w:b/>
      </w:rPr>
      <w:t>REPÚBLICA FEDERATIVA DO BRASIL</w:t>
    </w:r>
  </w:p>
  <w:p w:rsidR="00691E74" w:rsidRPr="00B05081" w:rsidRDefault="00691E74" w:rsidP="00CB775D">
    <w:pPr>
      <w:pStyle w:val="Cabealho"/>
      <w:jc w:val="center"/>
      <w:rPr>
        <w:rFonts w:ascii="Times New Roman" w:hAnsi="Times New Roman"/>
        <w:b/>
      </w:rPr>
    </w:pPr>
    <w:r w:rsidRPr="00B05081">
      <w:rPr>
        <w:rFonts w:ascii="Times New Roman" w:hAnsi="Times New Roman"/>
        <w:b/>
      </w:rPr>
      <w:t>ESTADO DO RIO GRANDE DO SUL</w:t>
    </w:r>
  </w:p>
  <w:p w:rsidR="00691E74" w:rsidRPr="00B05081" w:rsidRDefault="00691E74"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691E74" w:rsidRPr="00CB775D" w:rsidRDefault="00691E74"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5"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7"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9"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0"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1"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3"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5"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7"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8"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0"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1"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5"/>
  </w:num>
  <w:num w:numId="2">
    <w:abstractNumId w:val="8"/>
  </w:num>
  <w:num w:numId="3">
    <w:abstractNumId w:val="6"/>
  </w:num>
  <w:num w:numId="4">
    <w:abstractNumId w:val="10"/>
  </w:num>
  <w:num w:numId="5">
    <w:abstractNumId w:val="0"/>
  </w:num>
  <w:num w:numId="6">
    <w:abstractNumId w:val="22"/>
  </w:num>
  <w:num w:numId="7">
    <w:abstractNumId w:val="12"/>
  </w:num>
  <w:num w:numId="8">
    <w:abstractNumId w:val="19"/>
  </w:num>
  <w:num w:numId="9">
    <w:abstractNumId w:val="9"/>
  </w:num>
  <w:num w:numId="10">
    <w:abstractNumId w:val="4"/>
  </w:num>
  <w:num w:numId="11">
    <w:abstractNumId w:val="17"/>
  </w:num>
  <w:num w:numId="12">
    <w:abstractNumId w:val="14"/>
  </w:num>
  <w:num w:numId="13">
    <w:abstractNumId w:val="16"/>
  </w:num>
  <w:num w:numId="14">
    <w:abstractNumId w:val="2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7"/>
  </w:num>
  <w:num w:numId="19">
    <w:abstractNumId w:val="11"/>
  </w:num>
  <w:num w:numId="20">
    <w:abstractNumId w:val="1"/>
  </w:num>
  <w:num w:numId="21">
    <w:abstractNumId w:val="18"/>
  </w:num>
  <w:num w:numId="22">
    <w:abstractNumId w:val="13"/>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51D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A0"/>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5987"/>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0C9"/>
    <w:rsid w:val="00286367"/>
    <w:rsid w:val="00286E4A"/>
    <w:rsid w:val="002910C3"/>
    <w:rsid w:val="0029171E"/>
    <w:rsid w:val="002926E7"/>
    <w:rsid w:val="0029435D"/>
    <w:rsid w:val="002962DA"/>
    <w:rsid w:val="00296856"/>
    <w:rsid w:val="00297BCF"/>
    <w:rsid w:val="00297C43"/>
    <w:rsid w:val="00297E21"/>
    <w:rsid w:val="002A098A"/>
    <w:rsid w:val="002A11BC"/>
    <w:rsid w:val="002A2962"/>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97785"/>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A6A8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34"/>
    <w:rsid w:val="0052184A"/>
    <w:rsid w:val="00521A5D"/>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55C"/>
    <w:rsid w:val="007468A2"/>
    <w:rsid w:val="0074752D"/>
    <w:rsid w:val="00751638"/>
    <w:rsid w:val="00754993"/>
    <w:rsid w:val="00754B42"/>
    <w:rsid w:val="00754CB7"/>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2087"/>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5B1C"/>
    <w:rsid w:val="00D56157"/>
    <w:rsid w:val="00D6117F"/>
    <w:rsid w:val="00D611EF"/>
    <w:rsid w:val="00D61B3B"/>
    <w:rsid w:val="00D620DD"/>
    <w:rsid w:val="00D62B7A"/>
    <w:rsid w:val="00D62C61"/>
    <w:rsid w:val="00D63105"/>
    <w:rsid w:val="00D67B78"/>
    <w:rsid w:val="00D67CA5"/>
    <w:rsid w:val="00D700C3"/>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4F0D"/>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una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B988-61BC-46CD-AC2C-635A68B7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8419</Words>
  <Characters>45466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10</cp:revision>
  <cp:lastPrinted>2026-04-17T14:25:00Z</cp:lastPrinted>
  <dcterms:created xsi:type="dcterms:W3CDTF">2026-05-12T19:23:00Z</dcterms:created>
  <dcterms:modified xsi:type="dcterms:W3CDTF">2026-05-20T18:16:00Z</dcterms:modified>
</cp:coreProperties>
</file>