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66" w:rsidRDefault="004A3F66" w:rsidP="004A3F66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 w:rsidR="002E4867">
        <w:rPr>
          <w:rStyle w:val="Forte"/>
          <w:rFonts w:eastAsiaTheme="majorEastAsia"/>
        </w:rPr>
        <w:t>PREGÃO ELETRÔNICO REGISTRO DE PREÇO</w:t>
      </w:r>
      <w:r>
        <w:rPr>
          <w:rStyle w:val="Forte"/>
          <w:rFonts w:eastAsiaTheme="majorEastAsia"/>
        </w:rPr>
        <w:t xml:space="preserve"> Nº 05/2026 – 2ª EDIÇÃO</w:t>
      </w:r>
    </w:p>
    <w:p w:rsidR="004A3F66" w:rsidRDefault="004A3F66" w:rsidP="004A3F66">
      <w:pPr>
        <w:pStyle w:val="NormalWeb"/>
      </w:pPr>
      <w:r>
        <w:t xml:space="preserve">O Prefeito Municipal de Tunas/RS torna público que realizará </w:t>
      </w:r>
      <w:r w:rsidRPr="002E4867">
        <w:rPr>
          <w:rStyle w:val="Forte"/>
          <w:rFonts w:eastAsiaTheme="majorEastAsia"/>
          <w:b w:val="0"/>
        </w:rPr>
        <w:t>Pregão Eletrônico (SRP) nº 05/2026 – 2ª edição</w:t>
      </w:r>
      <w:r>
        <w:t>, com o objetivo de aquisição de gêneros alimentícios destinados à merenda escolar, conforme condições estabelecidas no edital.</w:t>
      </w:r>
    </w:p>
    <w:p w:rsidR="004A3F66" w:rsidRDefault="004A3F66" w:rsidP="004A3F66">
      <w:pPr>
        <w:pStyle w:val="NormalWeb"/>
      </w:pPr>
      <w:r>
        <w:rPr>
          <w:rStyle w:val="Forte"/>
          <w:rFonts w:eastAsiaTheme="majorEastAsia"/>
        </w:rPr>
        <w:t>Abertura da sessão:</w:t>
      </w:r>
      <w:r>
        <w:t xml:space="preserve"> 01/04/2026, às 08h30min.</w:t>
      </w:r>
    </w:p>
    <w:p w:rsidR="004A3F66" w:rsidRDefault="004A3F66" w:rsidP="004A3F66">
      <w:pPr>
        <w:pStyle w:val="NormalWeb"/>
      </w:pPr>
      <w:r>
        <w:t xml:space="preserve">O edital e seus anexos encontram-se disponíveis junto à Prefeitura Municipal, na Rua Carolina Schmitt, nº 388, bem como nos sites </w:t>
      </w:r>
      <w:hyperlink r:id="rId8" w:tgtFrame="_new" w:history="1">
        <w:r>
          <w:rPr>
            <w:rStyle w:val="Hyperlink"/>
            <w:rFonts w:eastAsiaTheme="majorEastAsia"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</w:rPr>
          <w:t>www.tunas.rs.gov.br</w:t>
        </w:r>
      </w:hyperlink>
      <w:r>
        <w:t>.</w:t>
      </w:r>
    </w:p>
    <w:p w:rsidR="004A3F66" w:rsidRDefault="004A3F66" w:rsidP="004A3F66">
      <w:pPr>
        <w:pStyle w:val="NormalWeb"/>
      </w:pPr>
      <w:r>
        <w:t>Mais informações poderão ser obtidas junto ao Setor de Licitações.</w:t>
      </w:r>
    </w:p>
    <w:p w:rsidR="004A3F66" w:rsidRDefault="004A3F66" w:rsidP="004A3F66">
      <w:pPr>
        <w:pStyle w:val="NormalWeb"/>
      </w:pPr>
      <w:r>
        <w:t>Tun</w:t>
      </w:r>
      <w:r w:rsidR="00EE6649">
        <w:t>as/RS, 20</w:t>
      </w:r>
      <w:bookmarkStart w:id="0" w:name="_GoBack"/>
      <w:bookmarkEnd w:id="0"/>
      <w:r>
        <w:t xml:space="preserve"> de março de 2026.</w:t>
      </w:r>
      <w:r w:rsidR="002E4867">
        <w:br/>
      </w:r>
      <w:r w:rsidR="002E4867">
        <w:br/>
      </w:r>
      <w:r w:rsidR="002E4867">
        <w:br/>
      </w:r>
    </w:p>
    <w:p w:rsidR="004A3F66" w:rsidRDefault="004A3F66" w:rsidP="004A3F66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F65489" w:rsidRPr="004A3F66" w:rsidRDefault="00F65489" w:rsidP="004A3F66"/>
    <w:sectPr w:rsidR="00F65489" w:rsidRPr="004A3F66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37" w:rsidRDefault="00B93C37" w:rsidP="00330BE2">
      <w:r>
        <w:separator/>
      </w:r>
    </w:p>
  </w:endnote>
  <w:endnote w:type="continuationSeparator" w:id="0">
    <w:p w:rsidR="00B93C37" w:rsidRDefault="00B93C3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37" w:rsidRDefault="00B93C37" w:rsidP="00330BE2">
      <w:r>
        <w:separator/>
      </w:r>
    </w:p>
  </w:footnote>
  <w:footnote w:type="continuationSeparator" w:id="0">
    <w:p w:rsidR="00B93C37" w:rsidRDefault="00B93C3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4867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A3F66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98D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C37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6649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9D94-9C05-491F-AACB-BC4A9EEC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2026-02-10T12:20:00Z</cp:lastPrinted>
  <dcterms:created xsi:type="dcterms:W3CDTF">2026-03-19T18:36:00Z</dcterms:created>
  <dcterms:modified xsi:type="dcterms:W3CDTF">2026-03-19T18:37:00Z</dcterms:modified>
</cp:coreProperties>
</file>