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3BB" w:rsidRPr="001106FB" w:rsidRDefault="007F73BB" w:rsidP="007F73BB">
      <w:pPr>
        <w:spacing w:line="360" w:lineRule="auto"/>
        <w:jc w:val="center"/>
      </w:pPr>
      <w:r w:rsidRPr="001106FB">
        <w:rPr>
          <w:b/>
          <w:bCs/>
        </w:rPr>
        <w:t xml:space="preserve">EDITAL DE PREGÃO ELETRÔNICO PARA REGISTRO DE PREÇOS Nº 29/2025 </w:t>
      </w:r>
    </w:p>
    <w:p w:rsidR="007F73BB" w:rsidRPr="001106FB" w:rsidRDefault="007F73BB" w:rsidP="007F73BB">
      <w:pPr>
        <w:spacing w:line="360" w:lineRule="auto"/>
      </w:pPr>
    </w:p>
    <w:p w:rsidR="007F73BB" w:rsidRPr="001106FB" w:rsidRDefault="007F73BB" w:rsidP="007F73BB">
      <w:pPr>
        <w:spacing w:line="360" w:lineRule="auto"/>
        <w:jc w:val="both"/>
      </w:pPr>
      <w:r w:rsidRPr="001106FB">
        <w:t>Município de Tunas/RS</w:t>
      </w:r>
    </w:p>
    <w:p w:rsidR="007F73BB" w:rsidRPr="001106FB" w:rsidRDefault="007F73BB" w:rsidP="007F73BB">
      <w:pPr>
        <w:spacing w:line="360" w:lineRule="auto"/>
        <w:jc w:val="both"/>
      </w:pPr>
      <w:r w:rsidRPr="001106FB">
        <w:t>Secretaria Municipal de Agricultura - Secretaria Municipal de Obras - Secretaria Municipal da Saúde - Secretaria Municipal da Educação.</w:t>
      </w:r>
    </w:p>
    <w:p w:rsidR="007F73BB" w:rsidRPr="001106FB" w:rsidRDefault="007F73BB" w:rsidP="007F73BB">
      <w:pPr>
        <w:spacing w:line="360" w:lineRule="auto"/>
        <w:jc w:val="both"/>
      </w:pPr>
      <w:r w:rsidRPr="001106FB">
        <w:t>Edital de Pregão Eletrônico para Registro de Preços nº 29/2025</w:t>
      </w:r>
    </w:p>
    <w:p w:rsidR="007F73BB" w:rsidRPr="001106FB" w:rsidRDefault="007F73BB" w:rsidP="007F73BB">
      <w:pPr>
        <w:spacing w:line="360" w:lineRule="auto"/>
        <w:jc w:val="both"/>
      </w:pPr>
      <w:r w:rsidRPr="001106FB">
        <w:t>Tipo de julgamento: menor preço por item</w:t>
      </w:r>
    </w:p>
    <w:p w:rsidR="007F73BB" w:rsidRPr="001106FB" w:rsidRDefault="007F73BB" w:rsidP="007F73BB">
      <w:pPr>
        <w:spacing w:line="360" w:lineRule="auto"/>
        <w:jc w:val="both"/>
      </w:pPr>
      <w:r w:rsidRPr="001106FB">
        <w:t>Modo de disputa: aberto</w:t>
      </w:r>
    </w:p>
    <w:p w:rsidR="007F73BB" w:rsidRPr="001106FB" w:rsidRDefault="007F73BB" w:rsidP="007F73BB">
      <w:pPr>
        <w:spacing w:line="360" w:lineRule="auto"/>
        <w:jc w:val="both"/>
      </w:pPr>
      <w:r w:rsidRPr="001106FB">
        <w:t>Processo nº 29/2025</w:t>
      </w:r>
    </w:p>
    <w:p w:rsidR="007F73BB" w:rsidRPr="001106FB" w:rsidRDefault="007F73BB" w:rsidP="007F73BB">
      <w:pPr>
        <w:spacing w:line="360" w:lineRule="auto"/>
        <w:jc w:val="both"/>
      </w:pPr>
    </w:p>
    <w:p w:rsidR="007F73BB" w:rsidRPr="001106FB" w:rsidRDefault="007F73BB" w:rsidP="007F73BB">
      <w:pPr>
        <w:spacing w:line="360" w:lineRule="auto"/>
        <w:jc w:val="both"/>
      </w:pPr>
      <w:r w:rsidRPr="001106FB">
        <w:rPr>
          <w:b/>
        </w:rPr>
        <w:t>O PREFEITO MUNICIPAL DE TUNAS</w:t>
      </w:r>
      <w:r w:rsidRPr="001106FB">
        <w:t xml:space="preserve">, Paulo Henrique </w:t>
      </w:r>
      <w:proofErr w:type="spellStart"/>
      <w:r w:rsidRPr="001106FB">
        <w:t>Reuter</w:t>
      </w:r>
      <w:proofErr w:type="spellEnd"/>
      <w:r w:rsidRPr="001106FB">
        <w:t xml:space="preserve">, brasileiro, casado, portador da Carteira de Identidade nº 6035043691, CPF nº 435.939.170-68, residente e domiciliado na </w:t>
      </w:r>
      <w:proofErr w:type="spellStart"/>
      <w:r w:rsidRPr="001106FB">
        <w:t>Av</w:t>
      </w:r>
      <w:proofErr w:type="spellEnd"/>
      <w:r w:rsidRPr="001106FB">
        <w:t xml:space="preserve">: Oscar Kaufman, nesta cidade, no uso de suas atribuições, torna público, para conhecimento dos interessados, a realização de licitação na modalidade pregão, na forma eletrônica, do tipo menor preço por item, tendo por objetivo o registro de preços para fornecimento de </w:t>
      </w:r>
      <w:r w:rsidRPr="001106FB">
        <w:rPr>
          <w:b/>
          <w:bCs/>
        </w:rPr>
        <w:t xml:space="preserve"> </w:t>
      </w:r>
      <w:r w:rsidRPr="001106FB">
        <w:rPr>
          <w:b/>
        </w:rPr>
        <w:t>Óleo Diesel S-10</w:t>
      </w:r>
      <w:r w:rsidRPr="001106FB">
        <w:rPr>
          <w:b/>
          <w:bCs/>
        </w:rPr>
        <w:t xml:space="preserve"> para abastecimento da frota do Município,</w:t>
      </w:r>
      <w:r w:rsidRPr="001106FB">
        <w:t xml:space="preserve"> conforme descrito nesse edital e seus anexos, e nos termos da Lei Federal nº 14.133, de 1º de abril de 2021, no art. 5º do Decreto Municipal nº 1962/2024.</w:t>
      </w:r>
    </w:p>
    <w:p w:rsidR="007F73BB" w:rsidRPr="001106FB" w:rsidRDefault="007F73BB" w:rsidP="007F73BB">
      <w:pPr>
        <w:spacing w:line="360" w:lineRule="auto"/>
        <w:jc w:val="both"/>
        <w:rPr>
          <w:b/>
        </w:rPr>
      </w:pPr>
      <w:r w:rsidRPr="001106FB">
        <w:rPr>
          <w:bCs/>
        </w:rPr>
        <w:t xml:space="preserve">A sessão virtual do pregão eletrônico será realizada no seguinte endereço: </w:t>
      </w:r>
      <w:r w:rsidRPr="001106FB">
        <w:rPr>
          <w:b/>
          <w:bCs/>
          <w:lang w:val="pt-PT"/>
        </w:rPr>
        <w:t xml:space="preserve">Portal: Bolsa de Licitações do Brasil – BLL </w:t>
      </w:r>
      <w:r w:rsidRPr="001106FB">
        <w:rPr>
          <w:lang w:val="pt-PT" w:eastAsia="en-US"/>
        </w:rPr>
        <w:fldChar w:fldCharType="begin"/>
      </w:r>
      <w:r w:rsidRPr="001106FB">
        <w:rPr>
          <w:lang w:val="pt-PT" w:eastAsia="en-US"/>
        </w:rPr>
        <w:instrText xml:space="preserve"> HYPERLINK "http://www.bll.org.br/" </w:instrText>
      </w:r>
      <w:r w:rsidRPr="001106FB">
        <w:rPr>
          <w:lang w:val="pt-PT" w:eastAsia="en-US"/>
        </w:rPr>
        <w:fldChar w:fldCharType="separate"/>
      </w:r>
      <w:r w:rsidRPr="001106FB">
        <w:rPr>
          <w:rStyle w:val="Hyperlink"/>
          <w:b/>
          <w:bCs/>
          <w:lang w:val="pt-PT" w:eastAsia="en-US"/>
        </w:rPr>
        <w:t>www.bll.org.br</w:t>
      </w:r>
      <w:r w:rsidRPr="001106FB">
        <w:rPr>
          <w:lang w:val="pt-PT" w:eastAsia="en-US"/>
        </w:rPr>
        <w:fldChar w:fldCharType="end"/>
      </w:r>
      <w:r w:rsidRPr="001106FB">
        <w:rPr>
          <w:bCs/>
        </w:rPr>
        <w:t xml:space="preserve">, </w:t>
      </w:r>
      <w:r w:rsidRPr="001106FB">
        <w:rPr>
          <w:b/>
          <w:bCs/>
          <w:highlight w:val="yellow"/>
        </w:rPr>
        <w:t>no dia 23 de outubro de 2025, às 08h30Min</w:t>
      </w:r>
      <w:r w:rsidRPr="001106FB">
        <w:rPr>
          <w:bCs/>
        </w:rPr>
        <w:t>., podendo as propostas serem enviadas até às 08h15mim, sendo que todas as referências de tempo observam o horário de Brasília.</w:t>
      </w:r>
    </w:p>
    <w:p w:rsidR="007F73BB" w:rsidRPr="001106FB" w:rsidRDefault="007F73BB" w:rsidP="007F73BB">
      <w:pPr>
        <w:spacing w:line="360" w:lineRule="auto"/>
        <w:jc w:val="both"/>
      </w:pPr>
      <w:r w:rsidRPr="001106FB">
        <w:rPr>
          <w:b/>
        </w:rPr>
        <w:t>1. DO OBJETO:</w:t>
      </w:r>
    </w:p>
    <w:p w:rsidR="007F73BB" w:rsidRPr="001106FB" w:rsidRDefault="007F73BB" w:rsidP="007F73BB">
      <w:pPr>
        <w:numPr>
          <w:ilvl w:val="1"/>
          <w:numId w:val="33"/>
        </w:numPr>
        <w:spacing w:before="120" w:after="200" w:line="276" w:lineRule="auto"/>
        <w:rPr>
          <w:b/>
        </w:rPr>
      </w:pPr>
      <w:r w:rsidRPr="001106FB">
        <w:t>Constitui objeto da presente licitação o Registro de Preço visando a aquisição de Óleo Diesel S-10, cujas descrições e condições de entrega estão detalhada no modelo de proposta de preço (Anexo I).</w:t>
      </w:r>
    </w:p>
    <w:p w:rsidR="007F73BB" w:rsidRPr="001106FB" w:rsidRDefault="007F73BB" w:rsidP="007F73BB">
      <w:pPr>
        <w:numPr>
          <w:ilvl w:val="1"/>
          <w:numId w:val="33"/>
        </w:numPr>
        <w:spacing w:before="120" w:after="200" w:line="276" w:lineRule="auto"/>
        <w:rPr>
          <w:b/>
        </w:rPr>
      </w:pPr>
      <w:r w:rsidRPr="001106FB">
        <w:t>O período de vigência deste processo de registro de preços é fixado em 12 (doze) meses, contados da assinatura da Ata de Registro de Preços.</w:t>
      </w:r>
    </w:p>
    <w:p w:rsidR="007F73BB" w:rsidRPr="001106FB" w:rsidRDefault="007F73BB" w:rsidP="007F73BB">
      <w:pPr>
        <w:adjustRightInd w:val="0"/>
        <w:spacing w:after="200" w:line="360" w:lineRule="auto"/>
        <w:contextualSpacing/>
      </w:pPr>
      <w:r w:rsidRPr="001106FB">
        <w:t>1.3.No prazo de vigência da Ata, as quantidades e o prazo de fornecimento dos produtos que vierem a ser adquiridos serão definidos na respectiva Autorização de fornecimento.</w:t>
      </w:r>
    </w:p>
    <w:p w:rsidR="007F73BB" w:rsidRPr="001106FB" w:rsidRDefault="007F73BB" w:rsidP="007F73BB">
      <w:pPr>
        <w:spacing w:line="360" w:lineRule="auto"/>
        <w:jc w:val="both"/>
        <w:rPr>
          <w:b/>
        </w:rPr>
      </w:pPr>
      <w:r w:rsidRPr="001106FB">
        <w:rPr>
          <w:b/>
        </w:rPr>
        <w:t>2. CREDENCIAMENTO E PARTICIPAÇÃO DO CERTAME</w:t>
      </w:r>
    </w:p>
    <w:p w:rsidR="007F73BB" w:rsidRPr="001106FB" w:rsidRDefault="007F73BB" w:rsidP="007F73BB">
      <w:pPr>
        <w:spacing w:line="276" w:lineRule="auto"/>
        <w:jc w:val="both"/>
        <w:rPr>
          <w:bCs/>
        </w:rPr>
      </w:pPr>
      <w:r w:rsidRPr="001106FB">
        <w:rPr>
          <w:b/>
        </w:rPr>
        <w:t xml:space="preserve">2.1. </w:t>
      </w:r>
      <w:r w:rsidRPr="001106FB">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7F73BB" w:rsidRPr="001106FB" w:rsidRDefault="007F73BB" w:rsidP="007F73BB">
      <w:pPr>
        <w:spacing w:line="276" w:lineRule="auto"/>
        <w:jc w:val="both"/>
      </w:pPr>
      <w:r w:rsidRPr="001106FB">
        <w:rPr>
          <w:b/>
        </w:rPr>
        <w:lastRenderedPageBreak/>
        <w:t xml:space="preserve">2.2. </w:t>
      </w:r>
      <w:r w:rsidRPr="001106FB">
        <w:rPr>
          <w:bCs/>
        </w:rPr>
        <w:t xml:space="preserve">As instruções para o credenciamento podem ser acessadas no seguinte sítio eletrônico ou solicitadas por meio do seguinte endereço de e-mail: </w:t>
      </w:r>
      <w:r w:rsidRPr="001106FB">
        <w:t xml:space="preserve">esclarecida por meio da Bolsa de Licitações e Leilões ou pelo e-mail </w:t>
      </w:r>
      <w:hyperlink r:id="rId8" w:history="1">
        <w:r w:rsidRPr="001106FB">
          <w:rPr>
            <w:rStyle w:val="Hyperlink"/>
          </w:rPr>
          <w:t>contato@bll.org.br</w:t>
        </w:r>
      </w:hyperlink>
      <w:proofErr w:type="gramStart"/>
      <w:r w:rsidRPr="001106FB">
        <w:tab/>
        <w:t>,</w:t>
      </w:r>
      <w:hyperlink r:id="rId9" w:history="1">
        <w:r w:rsidRPr="001106FB">
          <w:rPr>
            <w:rStyle w:val="Hyperlink"/>
          </w:rPr>
          <w:t>www.bllcompras.org.br</w:t>
        </w:r>
        <w:proofErr w:type="gramEnd"/>
      </w:hyperlink>
      <w:r w:rsidRPr="001106FB">
        <w:rPr>
          <w:rStyle w:val="Hyperlink"/>
        </w:rPr>
        <w:t>.</w:t>
      </w:r>
    </w:p>
    <w:p w:rsidR="007F73BB" w:rsidRPr="001106FB" w:rsidRDefault="007F73BB" w:rsidP="007F73BB">
      <w:pPr>
        <w:spacing w:line="276" w:lineRule="auto"/>
        <w:jc w:val="both"/>
        <w:rPr>
          <w:bCs/>
        </w:rPr>
      </w:pPr>
      <w:r w:rsidRPr="001106FB">
        <w:rPr>
          <w:b/>
        </w:rPr>
        <w:t xml:space="preserve">2.3. </w:t>
      </w:r>
      <w:r w:rsidRPr="001106FB">
        <w:rPr>
          <w:bCs/>
        </w:rPr>
        <w:t>É de responsabilidade do licitante, além de credenciar-se previamente no sistema eletrônico utilizado no certame e de cumprir as regras do presente edital:</w:t>
      </w:r>
    </w:p>
    <w:p w:rsidR="007F73BB" w:rsidRPr="001106FB" w:rsidRDefault="007F73BB" w:rsidP="007F73BB">
      <w:pPr>
        <w:spacing w:line="276" w:lineRule="auto"/>
        <w:jc w:val="both"/>
      </w:pPr>
      <w:r w:rsidRPr="001106FB">
        <w:rPr>
          <w:b/>
          <w:bCs/>
        </w:rPr>
        <w:t>2.3.1.</w:t>
      </w:r>
      <w:r w:rsidRPr="001106FB">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7F73BB" w:rsidRPr="001106FB" w:rsidRDefault="007F73BB" w:rsidP="007F73BB">
      <w:pPr>
        <w:spacing w:line="276" w:lineRule="auto"/>
        <w:jc w:val="both"/>
      </w:pPr>
      <w:r w:rsidRPr="001106FB">
        <w:rPr>
          <w:b/>
          <w:bCs/>
        </w:rPr>
        <w:t>2.3.2.</w:t>
      </w:r>
      <w:r w:rsidRPr="001106FB">
        <w:t xml:space="preserve"> Acompanhar as operações no sistema eletrônico durante o processo licitatório e responsabilizar-se pelo ônus decorrente da perda de negócios diante da inobservância de mensagens emitidas pelo sistema ou de sua desconexão.</w:t>
      </w:r>
    </w:p>
    <w:p w:rsidR="007F73BB" w:rsidRPr="001106FB" w:rsidRDefault="007F73BB" w:rsidP="007F73BB">
      <w:pPr>
        <w:spacing w:line="276" w:lineRule="auto"/>
        <w:jc w:val="both"/>
      </w:pPr>
      <w:r w:rsidRPr="001106FB">
        <w:rPr>
          <w:b/>
          <w:bCs/>
        </w:rPr>
        <w:t>2.3.3.</w:t>
      </w:r>
      <w:r w:rsidRPr="001106FB">
        <w:t xml:space="preserve"> Comunicar imediatamente ao provedor do sistema qualquer acontecimento que possa comprometer o sigilo ou a inviabilidade do uso da senha, para imediato bloqueio de acesso.</w:t>
      </w:r>
    </w:p>
    <w:p w:rsidR="007F73BB" w:rsidRPr="001106FB" w:rsidRDefault="007F73BB" w:rsidP="007F73BB">
      <w:pPr>
        <w:spacing w:line="276" w:lineRule="auto"/>
        <w:jc w:val="both"/>
      </w:pPr>
      <w:r w:rsidRPr="001106FB">
        <w:rPr>
          <w:b/>
          <w:bCs/>
        </w:rPr>
        <w:t>2.3.4.</w:t>
      </w:r>
      <w:r w:rsidRPr="001106FB">
        <w:t xml:space="preserve"> Utilizar a chave de identificação e a senha de acesso para participar do pregão na forma eletrônica.</w:t>
      </w:r>
    </w:p>
    <w:p w:rsidR="007F73BB" w:rsidRPr="001106FB" w:rsidRDefault="007F73BB" w:rsidP="007F73BB">
      <w:pPr>
        <w:spacing w:line="276" w:lineRule="auto"/>
        <w:jc w:val="both"/>
      </w:pPr>
      <w:r w:rsidRPr="001106FB">
        <w:rPr>
          <w:b/>
          <w:bCs/>
        </w:rPr>
        <w:t>2.3.5.</w:t>
      </w:r>
      <w:r w:rsidRPr="001106FB">
        <w:t xml:space="preserve"> Solicitar o cancelamento da chave de identificação ou da senha de acesso por interesse próprio.</w:t>
      </w:r>
    </w:p>
    <w:p w:rsidR="007F73BB" w:rsidRPr="001106FB" w:rsidRDefault="007F73BB" w:rsidP="007F73BB">
      <w:pPr>
        <w:spacing w:line="360" w:lineRule="auto"/>
        <w:jc w:val="both"/>
        <w:rPr>
          <w:b/>
        </w:rPr>
      </w:pPr>
      <w:r w:rsidRPr="001106FB">
        <w:rPr>
          <w:b/>
        </w:rPr>
        <w:t>3. ENVIO DAS PROPOSTAS</w:t>
      </w:r>
    </w:p>
    <w:p w:rsidR="007F73BB" w:rsidRPr="001106FB" w:rsidRDefault="007F73BB" w:rsidP="007F73BB">
      <w:pPr>
        <w:spacing w:line="360" w:lineRule="auto"/>
        <w:jc w:val="both"/>
        <w:rPr>
          <w:bCs/>
        </w:rPr>
      </w:pPr>
      <w:r w:rsidRPr="001106FB">
        <w:rPr>
          <w:b/>
        </w:rPr>
        <w:t xml:space="preserve">3.1. </w:t>
      </w:r>
      <w:r w:rsidRPr="001106FB">
        <w:rPr>
          <w:bCs/>
        </w:rPr>
        <w:t>As propostas deverão ser enviadas exclusivamente por meio do sistema eletrônico, até a data e horário estabelecidos no preâmbulo deste edital, observando o item 4 deste Edital.</w:t>
      </w:r>
    </w:p>
    <w:p w:rsidR="007F73BB" w:rsidRPr="001106FB" w:rsidRDefault="007F73BB" w:rsidP="007F73BB">
      <w:pPr>
        <w:spacing w:line="360" w:lineRule="auto"/>
        <w:jc w:val="both"/>
        <w:rPr>
          <w:bCs/>
        </w:rPr>
      </w:pPr>
      <w:r w:rsidRPr="001106FB">
        <w:rPr>
          <w:b/>
        </w:rPr>
        <w:t xml:space="preserve">3.2. </w:t>
      </w:r>
      <w:r w:rsidRPr="001106FB">
        <w:rPr>
          <w:bCs/>
        </w:rPr>
        <w:t>O licitante deverá declarar, em campo próprio do sistema, sendo que a falsidade da declaração sujeitará o licitante às sanções legais:</w:t>
      </w:r>
    </w:p>
    <w:p w:rsidR="007F73BB" w:rsidRPr="001106FB" w:rsidRDefault="007F73BB" w:rsidP="007F73BB">
      <w:pPr>
        <w:spacing w:line="360" w:lineRule="auto"/>
        <w:jc w:val="both"/>
        <w:rPr>
          <w:bCs/>
        </w:rPr>
      </w:pPr>
      <w:r w:rsidRPr="001106FB">
        <w:rPr>
          <w:b/>
        </w:rPr>
        <w:t>3.2.1.</w:t>
      </w:r>
      <w:r w:rsidRPr="001106FB">
        <w:rPr>
          <w:bCs/>
        </w:rPr>
        <w:t xml:space="preserve"> Que </w:t>
      </w:r>
      <w:r w:rsidRPr="001106FB">
        <w:t>tomou conhecimento de todas as informações e das condições locais para o cumprimento das obrigações objeto da licitação.</w:t>
      </w:r>
    </w:p>
    <w:p w:rsidR="007F73BB" w:rsidRPr="001106FB" w:rsidRDefault="007F73BB" w:rsidP="007F73BB">
      <w:pPr>
        <w:autoSpaceDE w:val="0"/>
        <w:autoSpaceDN w:val="0"/>
        <w:adjustRightInd w:val="0"/>
        <w:spacing w:line="360" w:lineRule="auto"/>
        <w:jc w:val="both"/>
        <w:rPr>
          <w:rFonts w:eastAsia="Calibri"/>
          <w:b/>
          <w:bCs/>
          <w:lang w:eastAsia="en-US"/>
        </w:rPr>
      </w:pPr>
      <w:r w:rsidRPr="001106FB">
        <w:rPr>
          <w:rFonts w:eastAsia="Calibri"/>
          <w:b/>
          <w:lang w:eastAsia="en-US"/>
        </w:rPr>
        <w:t>3.2.2.</w:t>
      </w:r>
      <w:r w:rsidRPr="001106FB">
        <w:rPr>
          <w:rFonts w:eastAsia="Calibri"/>
          <w:bCs/>
          <w:lang w:eastAsia="en-US"/>
        </w:rPr>
        <w:t xml:space="preserve"> </w:t>
      </w:r>
      <w:r w:rsidRPr="001106FB">
        <w:rPr>
          <w:rFonts w:eastAsia="Calibri"/>
          <w:lang w:eastAsia="en-US"/>
        </w:rPr>
        <w:t>Que cumpre as exigências de reserva de cargos para pessoa com deficiência e para reabilitado da Previdência Social, previstas em lei e em outras normas específicas.</w:t>
      </w:r>
    </w:p>
    <w:p w:rsidR="007F73BB" w:rsidRPr="001106FB" w:rsidRDefault="007F73BB" w:rsidP="007F73BB">
      <w:pPr>
        <w:autoSpaceDE w:val="0"/>
        <w:autoSpaceDN w:val="0"/>
        <w:adjustRightInd w:val="0"/>
        <w:spacing w:line="360" w:lineRule="auto"/>
        <w:jc w:val="both"/>
        <w:rPr>
          <w:rFonts w:eastAsia="Calibri"/>
          <w:lang w:eastAsia="en-US"/>
        </w:rPr>
      </w:pPr>
      <w:r w:rsidRPr="001106FB">
        <w:rPr>
          <w:rFonts w:eastAsia="Calibri"/>
          <w:b/>
          <w:bCs/>
          <w:lang w:eastAsia="en-US"/>
        </w:rPr>
        <w:t>3.2.3.</w:t>
      </w:r>
      <w:r w:rsidRPr="001106FB">
        <w:rPr>
          <w:rFonts w:eastAsia="Calibri"/>
          <w:lang w:eastAsia="en-US"/>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106FB">
        <w:rPr>
          <w:rFonts w:eastAsia="Calibri"/>
          <w:lang w:eastAsia="en-US"/>
        </w:rPr>
        <w:t>arts</w:t>
      </w:r>
      <w:proofErr w:type="spellEnd"/>
      <w:r w:rsidRPr="001106FB">
        <w:rPr>
          <w:rFonts w:eastAsia="Calibri"/>
          <w:lang w:eastAsia="en-US"/>
        </w:rPr>
        <w:t xml:space="preserve">. 42 ao 49 da Lei Complementar nº 123, de 14 de dezembro de 2006. </w:t>
      </w:r>
    </w:p>
    <w:p w:rsidR="007F73BB" w:rsidRPr="001106FB" w:rsidRDefault="007F73BB" w:rsidP="007F73BB">
      <w:pPr>
        <w:autoSpaceDE w:val="0"/>
        <w:autoSpaceDN w:val="0"/>
        <w:adjustRightInd w:val="0"/>
        <w:spacing w:line="360" w:lineRule="auto"/>
        <w:jc w:val="both"/>
        <w:rPr>
          <w:rFonts w:eastAsia="Calibri"/>
          <w:lang w:eastAsia="en-US"/>
        </w:rPr>
      </w:pPr>
      <w:r w:rsidRPr="001106FB">
        <w:rPr>
          <w:rFonts w:eastAsia="Calibri"/>
          <w:b/>
          <w:bCs/>
          <w:lang w:eastAsia="en-US"/>
        </w:rPr>
        <w:t>3.2.4.</w:t>
      </w:r>
      <w:r w:rsidRPr="001106FB">
        <w:rPr>
          <w:rFonts w:eastAsia="Calibri"/>
          <w:lang w:eastAsia="en-US"/>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w:t>
      </w:r>
    </w:p>
    <w:p w:rsidR="007F73BB" w:rsidRPr="001106FB" w:rsidRDefault="007F73BB" w:rsidP="007F73BB">
      <w:pPr>
        <w:autoSpaceDE w:val="0"/>
        <w:autoSpaceDN w:val="0"/>
        <w:adjustRightInd w:val="0"/>
        <w:spacing w:line="360" w:lineRule="auto"/>
        <w:jc w:val="both"/>
        <w:rPr>
          <w:rFonts w:eastAsia="Calibri"/>
          <w:lang w:eastAsia="en-US"/>
        </w:rPr>
      </w:pPr>
      <w:r w:rsidRPr="001106FB">
        <w:rPr>
          <w:rFonts w:eastAsia="Calibri"/>
          <w:b/>
          <w:bCs/>
          <w:lang w:eastAsia="en-US"/>
        </w:rPr>
        <w:t>3.2.5.</w:t>
      </w:r>
      <w:r w:rsidRPr="001106FB">
        <w:rPr>
          <w:rFonts w:eastAsia="Calibri"/>
          <w:lang w:eastAsia="en-US"/>
        </w:rPr>
        <w:t xml:space="preserve"> Que suas propostas econômicas compreendem a integralidade dos custos para atendimento dos direitos trabalhistas assegurados na Constituição Federal, nas leis trabalhistas, nas normas </w:t>
      </w:r>
      <w:proofErr w:type="spellStart"/>
      <w:r w:rsidRPr="001106FB">
        <w:rPr>
          <w:rFonts w:eastAsia="Calibri"/>
          <w:lang w:eastAsia="en-US"/>
        </w:rPr>
        <w:t>infralegais</w:t>
      </w:r>
      <w:proofErr w:type="spellEnd"/>
      <w:r w:rsidRPr="001106FB">
        <w:rPr>
          <w:rFonts w:eastAsia="Calibri"/>
          <w:lang w:eastAsia="en-US"/>
        </w:rPr>
        <w:t xml:space="preserve">, </w:t>
      </w:r>
      <w:r w:rsidRPr="001106FB">
        <w:rPr>
          <w:rFonts w:eastAsia="Calibri"/>
          <w:lang w:eastAsia="en-US"/>
        </w:rPr>
        <w:lastRenderedPageBreak/>
        <w:t>nas convenções coletivas de trabalho e nos termos de ajustamento de conduta vigentes na data de entrega das propostas.</w:t>
      </w:r>
    </w:p>
    <w:p w:rsidR="007F73BB" w:rsidRPr="001106FB" w:rsidRDefault="007F73BB" w:rsidP="007F73BB">
      <w:pPr>
        <w:autoSpaceDE w:val="0"/>
        <w:autoSpaceDN w:val="0"/>
        <w:adjustRightInd w:val="0"/>
        <w:spacing w:line="360" w:lineRule="auto"/>
        <w:jc w:val="both"/>
        <w:rPr>
          <w:rFonts w:eastAsia="Calibri"/>
          <w:b/>
          <w:bCs/>
          <w:lang w:eastAsia="en-US"/>
        </w:rPr>
      </w:pPr>
      <w:r w:rsidRPr="001106FB">
        <w:rPr>
          <w:rFonts w:eastAsia="Calibri"/>
          <w:b/>
          <w:bCs/>
          <w:lang w:eastAsia="en-US"/>
        </w:rPr>
        <w:t xml:space="preserve">3.2.6. </w:t>
      </w:r>
      <w:r w:rsidRPr="001106FB">
        <w:rPr>
          <w:rFonts w:eastAsia="Calibri"/>
          <w:lang w:eastAsia="en-US"/>
        </w:rPr>
        <w:t>Que atende ao disposto no artigo 7º, inciso XXXIII, da Constituição da República.</w:t>
      </w:r>
    </w:p>
    <w:p w:rsidR="007F73BB" w:rsidRPr="001106FB" w:rsidRDefault="007F73BB" w:rsidP="007F73BB">
      <w:pPr>
        <w:spacing w:line="360" w:lineRule="auto"/>
        <w:jc w:val="both"/>
      </w:pPr>
      <w:r w:rsidRPr="001106FB">
        <w:rPr>
          <w:b/>
        </w:rPr>
        <w:t xml:space="preserve">3.3. </w:t>
      </w:r>
      <w:r w:rsidRPr="001106FB">
        <w:rPr>
          <w:bCs/>
        </w:rPr>
        <w:t xml:space="preserve">Outras eventuais </w:t>
      </w:r>
      <w:r w:rsidRPr="001106FB">
        <w:t xml:space="preserve">declarações complementares à proposta e à habilitação, que venham a ser solicitados pelo sistema do pregão eletrônico e/ou pregoeiro, deverão ser realizadas via sistema ou encaminhadas no </w:t>
      </w:r>
      <w:r w:rsidRPr="001106FB">
        <w:rPr>
          <w:b/>
        </w:rPr>
        <w:t>prazo máximo de 2 (duas) horas após termino do certame</w:t>
      </w:r>
      <w:r w:rsidRPr="001106FB">
        <w:t>.</w:t>
      </w:r>
    </w:p>
    <w:p w:rsidR="007F73BB" w:rsidRPr="001106FB" w:rsidRDefault="007F73BB" w:rsidP="007F73BB">
      <w:pPr>
        <w:spacing w:line="360" w:lineRule="auto"/>
        <w:jc w:val="both"/>
      </w:pPr>
      <w:r w:rsidRPr="001106FB">
        <w:rPr>
          <w:b/>
        </w:rPr>
        <w:t xml:space="preserve">3.4. </w:t>
      </w:r>
      <w:r w:rsidRPr="001106FB">
        <w:t xml:space="preserve">Havendo alguma restrição na comprovação da </w:t>
      </w:r>
      <w:r w:rsidRPr="001106FB">
        <w:rPr>
          <w:b/>
        </w:rPr>
        <w:t>regularidade fiscal e trabalhista</w:t>
      </w:r>
      <w:r w:rsidRPr="001106FB">
        <w:t xml:space="preserve">, será assegurado o </w:t>
      </w:r>
      <w:r w:rsidRPr="001106FB">
        <w:rPr>
          <w:b/>
        </w:rPr>
        <w:t>prazo de 05 (cinco) dias úteis</w:t>
      </w:r>
      <w:r w:rsidRPr="001106FB">
        <w:t>,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7F73BB" w:rsidRPr="001106FB" w:rsidRDefault="007F73BB" w:rsidP="007F73BB">
      <w:pPr>
        <w:spacing w:line="360" w:lineRule="auto"/>
        <w:jc w:val="both"/>
        <w:rPr>
          <w:b/>
        </w:rPr>
      </w:pPr>
      <w:r w:rsidRPr="001106FB">
        <w:rPr>
          <w:b/>
        </w:rPr>
        <w:t>4. PROPOSTA</w:t>
      </w:r>
    </w:p>
    <w:p w:rsidR="007F73BB" w:rsidRPr="001106FB" w:rsidRDefault="007F73BB" w:rsidP="007F73BB">
      <w:pPr>
        <w:spacing w:line="360" w:lineRule="auto"/>
        <w:jc w:val="both"/>
        <w:rPr>
          <w:bCs/>
        </w:rPr>
      </w:pPr>
      <w:r w:rsidRPr="001106FB">
        <w:rPr>
          <w:b/>
        </w:rPr>
        <w:t xml:space="preserve">4.1. </w:t>
      </w:r>
      <w:r w:rsidRPr="001106FB">
        <w:rPr>
          <w:bCs/>
        </w:rPr>
        <w:t>O prazo de validade da proposta será de 30 (trinta) dias úteis, a contar da data de abertura da sessão do pregão, estabelecida no preâmbulo desse edital.</w:t>
      </w:r>
    </w:p>
    <w:p w:rsidR="007F73BB" w:rsidRPr="001106FB" w:rsidRDefault="007F73BB" w:rsidP="007F73BB">
      <w:pPr>
        <w:tabs>
          <w:tab w:val="left" w:pos="1134"/>
        </w:tabs>
        <w:spacing w:line="360" w:lineRule="auto"/>
        <w:jc w:val="both"/>
        <w:rPr>
          <w:bCs/>
        </w:rPr>
      </w:pPr>
      <w:r w:rsidRPr="001106FB">
        <w:rPr>
          <w:b/>
        </w:rPr>
        <w:t xml:space="preserve">4.2. </w:t>
      </w:r>
      <w:r w:rsidRPr="001106FB">
        <w:rPr>
          <w:bCs/>
        </w:rPr>
        <w:t xml:space="preserve">Os licitantes deverão registrar suas propostas no sistema eletrônico, observando as diretrizes do Anexo II – Modelo de Proposta Comercial, com a indicação </w:t>
      </w:r>
      <w:r w:rsidRPr="001106FB">
        <w:t xml:space="preserve">completa do produto ofertado, incluindo marca, modelo, referências e demais dados técnicos, bem como com a indicação </w:t>
      </w:r>
      <w:r w:rsidRPr="001106FB">
        <w:rPr>
          <w:bCs/>
        </w:rPr>
        <w:t>dos valores unitários e totais dos itens, englobando a tributação, os custos de entrega e quaisquer outras despesas incidentes para o cumprimento das obrigações assumidas.</w:t>
      </w:r>
    </w:p>
    <w:p w:rsidR="007F73BB" w:rsidRPr="001106FB" w:rsidRDefault="007F73BB" w:rsidP="007F73BB">
      <w:pPr>
        <w:spacing w:line="360" w:lineRule="auto"/>
        <w:jc w:val="both"/>
        <w:rPr>
          <w:bCs/>
        </w:rPr>
      </w:pPr>
      <w:r w:rsidRPr="001106FB">
        <w:rPr>
          <w:b/>
        </w:rPr>
        <w:t xml:space="preserve">4.3. </w:t>
      </w:r>
      <w:r w:rsidRPr="001106FB">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7F73BB" w:rsidRPr="001106FB" w:rsidRDefault="007F73BB" w:rsidP="007F73BB">
      <w:pPr>
        <w:spacing w:line="276" w:lineRule="auto"/>
        <w:jc w:val="both"/>
      </w:pPr>
      <w:r w:rsidRPr="001106FB">
        <w:rPr>
          <w:b/>
        </w:rPr>
        <w:t>4.4.</w:t>
      </w:r>
      <w:r w:rsidRPr="001106FB">
        <w:t xml:space="preserve"> A partir do horário previsto no Edital e no sistema, terá início a sessão pública do pregão, na forma eletrônica, com a divulgação das propostas de preços recebidas, passando o </w:t>
      </w:r>
      <w:proofErr w:type="gramStart"/>
      <w:r w:rsidRPr="001106FB">
        <w:t>pregoeiro(</w:t>
      </w:r>
      <w:proofErr w:type="gramEnd"/>
      <w:r w:rsidRPr="001106FB">
        <w:t>a) a avaliar a aceitabilidade das propostas.</w:t>
      </w:r>
    </w:p>
    <w:p w:rsidR="007F73BB" w:rsidRPr="001106FB" w:rsidRDefault="007F73BB" w:rsidP="007F73BB">
      <w:pPr>
        <w:spacing w:line="276" w:lineRule="auto"/>
        <w:jc w:val="both"/>
      </w:pPr>
      <w:r w:rsidRPr="001106FB">
        <w:rPr>
          <w:b/>
        </w:rPr>
        <w:t xml:space="preserve">4.5   </w:t>
      </w:r>
      <w:proofErr w:type="gramStart"/>
      <w:r w:rsidRPr="001106FB">
        <w:rPr>
          <w:b/>
        </w:rPr>
        <w:t xml:space="preserve"> </w:t>
      </w:r>
      <w:r w:rsidRPr="001106FB">
        <w:t>Não</w:t>
      </w:r>
      <w:proofErr w:type="gramEnd"/>
      <w:r w:rsidRPr="001106FB">
        <w:t xml:space="preserve"> será aceita proposta com valores superiores ao máximo de referência fixado no edital, o descumprimento desta determinação implica desclassificação do licitante.</w:t>
      </w:r>
    </w:p>
    <w:p w:rsidR="007F73BB" w:rsidRPr="001106FB" w:rsidRDefault="007F73BB" w:rsidP="007F73BB">
      <w:pPr>
        <w:spacing w:line="276" w:lineRule="auto"/>
        <w:jc w:val="both"/>
      </w:pPr>
      <w:r w:rsidRPr="001106FB">
        <w:rPr>
          <w:b/>
        </w:rPr>
        <w:t xml:space="preserve">4.6   </w:t>
      </w:r>
      <w:proofErr w:type="gramStart"/>
      <w:r w:rsidRPr="001106FB">
        <w:rPr>
          <w:b/>
        </w:rPr>
        <w:t xml:space="preserve"> </w:t>
      </w:r>
      <w:r w:rsidRPr="001106FB">
        <w:t>Aberta</w:t>
      </w:r>
      <w:proofErr w:type="gramEnd"/>
      <w:r w:rsidRPr="001106FB">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7F73BB" w:rsidRPr="001106FB" w:rsidRDefault="007F73BB" w:rsidP="007F73BB">
      <w:pPr>
        <w:spacing w:line="276" w:lineRule="auto"/>
        <w:jc w:val="both"/>
      </w:pPr>
      <w:proofErr w:type="gramStart"/>
      <w:r w:rsidRPr="001106FB">
        <w:rPr>
          <w:b/>
        </w:rPr>
        <w:t>4.7</w:t>
      </w:r>
      <w:r w:rsidRPr="001106FB">
        <w:t xml:space="preserve">  Só</w:t>
      </w:r>
      <w:proofErr w:type="gramEnd"/>
      <w:r w:rsidRPr="001106FB">
        <w:t xml:space="preserve"> serão aceitos lances cujos valores forem inferiores ao último lance que tenha sido anteriormente registrado no sistema.</w:t>
      </w:r>
    </w:p>
    <w:p w:rsidR="007F73BB" w:rsidRPr="001106FB" w:rsidRDefault="007F73BB" w:rsidP="007F73BB">
      <w:pPr>
        <w:spacing w:line="276" w:lineRule="auto"/>
        <w:jc w:val="both"/>
      </w:pPr>
      <w:r w:rsidRPr="001106FB">
        <w:rPr>
          <w:b/>
        </w:rPr>
        <w:t>4.8</w:t>
      </w:r>
      <w:r w:rsidRPr="001106FB">
        <w:t xml:space="preserve">   </w:t>
      </w:r>
      <w:proofErr w:type="gramStart"/>
      <w:r w:rsidRPr="001106FB">
        <w:t xml:space="preserve">  Não</w:t>
      </w:r>
      <w:proofErr w:type="gramEnd"/>
      <w:r w:rsidRPr="001106FB">
        <w:t xml:space="preserve"> serão aceitos dois ou mais lances de mesmo valor, prevalecendo aquele que for recebido e registrado em primeiro lugar.</w:t>
      </w:r>
    </w:p>
    <w:p w:rsidR="007F73BB" w:rsidRPr="001106FB" w:rsidRDefault="007F73BB" w:rsidP="007F73BB">
      <w:pPr>
        <w:spacing w:line="276" w:lineRule="auto"/>
        <w:jc w:val="both"/>
      </w:pPr>
      <w:r w:rsidRPr="001106FB">
        <w:rPr>
          <w:b/>
        </w:rPr>
        <w:lastRenderedPageBreak/>
        <w:t>4.9</w:t>
      </w:r>
      <w:r w:rsidRPr="001106FB">
        <w:t xml:space="preserve">   </w:t>
      </w:r>
      <w:proofErr w:type="gramStart"/>
      <w:r w:rsidRPr="001106FB">
        <w:t xml:space="preserve"> Durante</w:t>
      </w:r>
      <w:proofErr w:type="gramEnd"/>
      <w:r w:rsidRPr="001106FB">
        <w:t xml:space="preserve"> a sessão pública, os licitantes serão informados, em tempo real, do valor do menor lance registrado, vedada a identificação do licitante.</w:t>
      </w:r>
    </w:p>
    <w:p w:rsidR="007F73BB" w:rsidRPr="001106FB" w:rsidRDefault="007F73BB" w:rsidP="007F73BB">
      <w:pPr>
        <w:spacing w:line="276" w:lineRule="auto"/>
        <w:jc w:val="both"/>
      </w:pPr>
      <w:r w:rsidRPr="001106FB">
        <w:rPr>
          <w:b/>
        </w:rPr>
        <w:t>4.8.10</w:t>
      </w:r>
      <w:r w:rsidRPr="001106FB">
        <w:t xml:space="preserve">   No caso de desconexão do </w:t>
      </w:r>
      <w:proofErr w:type="gramStart"/>
      <w:r w:rsidRPr="001106FB">
        <w:t>pregoeiro(</w:t>
      </w:r>
      <w:proofErr w:type="gramEnd"/>
      <w:r w:rsidRPr="001106FB">
        <w:t xml:space="preserve">a), no decorrer da etapa competitiva do pregão, o sistema eletrônico poderá permanecer acessível às licitantes para a recepção dos lances. Quando possível, o </w:t>
      </w:r>
      <w:proofErr w:type="gramStart"/>
      <w:r w:rsidRPr="001106FB">
        <w:t>pregoeiro(</w:t>
      </w:r>
      <w:proofErr w:type="gramEnd"/>
      <w:r w:rsidRPr="001106FB">
        <w:t>a) retornará a atuar no certame, sem prejuízo dos atos realizados durante sua desconexão.</w:t>
      </w:r>
    </w:p>
    <w:p w:rsidR="007F73BB" w:rsidRPr="001106FB" w:rsidRDefault="007F73BB" w:rsidP="007F73BB">
      <w:pPr>
        <w:spacing w:line="276" w:lineRule="auto"/>
        <w:jc w:val="both"/>
      </w:pPr>
      <w:proofErr w:type="gramStart"/>
      <w:r w:rsidRPr="001106FB">
        <w:rPr>
          <w:b/>
        </w:rPr>
        <w:t>4.8.11</w:t>
      </w:r>
      <w:r w:rsidRPr="001106FB">
        <w:t xml:space="preserve"> Quando</w:t>
      </w:r>
      <w:proofErr w:type="gramEnd"/>
      <w:r w:rsidRPr="001106FB">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7F73BB" w:rsidRPr="001106FB" w:rsidRDefault="007F73BB" w:rsidP="007F73BB">
      <w:pPr>
        <w:spacing w:line="276" w:lineRule="auto"/>
        <w:jc w:val="both"/>
      </w:pPr>
      <w:proofErr w:type="gramStart"/>
      <w:r w:rsidRPr="001106FB">
        <w:rPr>
          <w:b/>
        </w:rPr>
        <w:t>4.8.12</w:t>
      </w:r>
      <w:r w:rsidRPr="001106FB">
        <w:t xml:space="preserve">  A</w:t>
      </w:r>
      <w:proofErr w:type="gramEnd"/>
      <w:r w:rsidRPr="001106FB">
        <w:t xml:space="preserve"> etapa de lances da sessão pública será encerrada mediante aviso de fechamento iminente dos lances, emitido pelo sistema eletrônico, após o que transcorrerá período de tempo extra. </w:t>
      </w:r>
    </w:p>
    <w:p w:rsidR="007F73BB" w:rsidRPr="001106FB" w:rsidRDefault="007F73BB" w:rsidP="007F73BB">
      <w:pPr>
        <w:spacing w:line="276" w:lineRule="auto"/>
        <w:jc w:val="both"/>
      </w:pPr>
      <w:proofErr w:type="gramStart"/>
      <w:r w:rsidRPr="001106FB">
        <w:rPr>
          <w:b/>
        </w:rPr>
        <w:t>4.8.13</w:t>
      </w:r>
      <w:r w:rsidRPr="001106FB">
        <w:t xml:space="preserve">  Antes</w:t>
      </w:r>
      <w:proofErr w:type="gramEnd"/>
      <w:r w:rsidRPr="001106FB">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7F73BB" w:rsidRPr="001106FB" w:rsidRDefault="007F73BB" w:rsidP="007F73BB">
      <w:pPr>
        <w:spacing w:line="276" w:lineRule="auto"/>
        <w:jc w:val="both"/>
      </w:pPr>
      <w:proofErr w:type="gramStart"/>
      <w:r w:rsidRPr="001106FB">
        <w:rPr>
          <w:b/>
          <w:bCs/>
        </w:rPr>
        <w:t xml:space="preserve">4.8.14  </w:t>
      </w:r>
      <w:r w:rsidRPr="001106FB">
        <w:t>O</w:t>
      </w:r>
      <w:proofErr w:type="gramEnd"/>
      <w:r w:rsidRPr="001106FB">
        <w:t xml:space="preserve"> sistema informará a proposta de menor preço imediatamente após o encerramento da etapa de lances ou, quando for o caso, após negociação e decisão pelo pregoeiro(a) acerca da aceitação do lance de menor valor.</w:t>
      </w:r>
    </w:p>
    <w:p w:rsidR="007F73BB" w:rsidRPr="001106FB" w:rsidRDefault="007F73BB" w:rsidP="007F73BB">
      <w:pPr>
        <w:spacing w:line="276" w:lineRule="auto"/>
        <w:jc w:val="both"/>
      </w:pPr>
      <w:r w:rsidRPr="001106FB">
        <w:rPr>
          <w:b/>
        </w:rPr>
        <w:t>4.8.15</w:t>
      </w:r>
      <w:r w:rsidRPr="001106FB">
        <w:t xml:space="preserve"> A sessão pública fica suspensa, ou seja, permanece em fase de classificação/habilitação até o recebimento da documentação original relativa à habilitação, dentro das condições dispostas neste edital.</w:t>
      </w:r>
    </w:p>
    <w:p w:rsidR="007F73BB" w:rsidRPr="001106FB" w:rsidRDefault="007F73BB" w:rsidP="007F73BB">
      <w:pPr>
        <w:spacing w:line="276" w:lineRule="auto"/>
        <w:jc w:val="both"/>
      </w:pPr>
      <w:r w:rsidRPr="001106FB">
        <w:rPr>
          <w:b/>
        </w:rPr>
        <w:t>4.8.16</w:t>
      </w:r>
      <w:r w:rsidRPr="001106FB">
        <w:tab/>
        <w:t xml:space="preserve">O não cumprimento do envio dos documentos de habilitação, dentro do prazo estabelecido, acarretará nas sanções previstas neste edital, podendo o </w:t>
      </w:r>
      <w:proofErr w:type="gramStart"/>
      <w:r w:rsidRPr="001106FB">
        <w:t>pregoeiro(</w:t>
      </w:r>
      <w:proofErr w:type="gramEnd"/>
      <w:r w:rsidRPr="001106FB">
        <w:t>a) convocar a empresa que apresentou a proposta ou o lance subsequente.</w:t>
      </w:r>
    </w:p>
    <w:p w:rsidR="007F73BB" w:rsidRPr="001106FB" w:rsidRDefault="007F73BB" w:rsidP="007F73BB">
      <w:pPr>
        <w:spacing w:line="276" w:lineRule="auto"/>
        <w:jc w:val="both"/>
      </w:pPr>
      <w:r w:rsidRPr="001106FB">
        <w:rPr>
          <w:b/>
        </w:rPr>
        <w:t>4.8.17</w:t>
      </w:r>
      <w:r w:rsidRPr="001106FB">
        <w:tab/>
        <w:t xml:space="preserve">Se a proposta ou o lance de menor valor não for aceitável, ou se o licitante desatender às exigências de habilitação, o </w:t>
      </w:r>
      <w:proofErr w:type="gramStart"/>
      <w:r w:rsidRPr="001106FB">
        <w:t>pregoeiro(</w:t>
      </w:r>
      <w:proofErr w:type="gramEnd"/>
      <w:r w:rsidRPr="001106FB">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1106FB">
        <w:t>pregoeiro(</w:t>
      </w:r>
      <w:proofErr w:type="gramEnd"/>
      <w:r w:rsidRPr="001106FB">
        <w:t>a) poderá negociar com o participante para que seja obtido melhor preço.</w:t>
      </w:r>
    </w:p>
    <w:p w:rsidR="007F73BB" w:rsidRPr="001106FB" w:rsidRDefault="007F73BB" w:rsidP="007F73BB">
      <w:pPr>
        <w:spacing w:line="276" w:lineRule="auto"/>
        <w:jc w:val="both"/>
      </w:pPr>
      <w:r w:rsidRPr="001106FB">
        <w:rPr>
          <w:b/>
        </w:rPr>
        <w:t>4.8.19</w:t>
      </w:r>
      <w:r w:rsidRPr="001106FB">
        <w:tab/>
        <w:t>Caso não sejam apresentados lances, será verificada a conformidade entre a proposta de menor preço e valor estimado para a contratação.</w:t>
      </w:r>
    </w:p>
    <w:p w:rsidR="007F73BB" w:rsidRPr="001106FB" w:rsidRDefault="007F73BB" w:rsidP="007F73BB">
      <w:pPr>
        <w:spacing w:line="276" w:lineRule="auto"/>
        <w:jc w:val="both"/>
      </w:pPr>
      <w:proofErr w:type="gramStart"/>
      <w:r w:rsidRPr="001106FB">
        <w:rPr>
          <w:b/>
        </w:rPr>
        <w:t>4.8.20</w:t>
      </w:r>
      <w:r w:rsidRPr="001106FB">
        <w:tab/>
        <w:t>Constatando</w:t>
      </w:r>
      <w:proofErr w:type="gramEnd"/>
      <w:r w:rsidRPr="001106FB">
        <w:t xml:space="preserve"> o atendimento às exigências fixadas no edital e inexistindo interposição de recursos, o objeto será adjudicado ao autor da proposta ou lance de menor preço.</w:t>
      </w:r>
    </w:p>
    <w:p w:rsidR="007F73BB" w:rsidRPr="001106FB" w:rsidRDefault="007F73BB" w:rsidP="007F73BB">
      <w:pPr>
        <w:spacing w:line="276" w:lineRule="auto"/>
        <w:jc w:val="both"/>
        <w:rPr>
          <w:b/>
        </w:rPr>
      </w:pPr>
      <w:r w:rsidRPr="001106FB">
        <w:rPr>
          <w:b/>
        </w:rPr>
        <w:t>4.8.21</w:t>
      </w:r>
      <w:r w:rsidRPr="001106FB">
        <w:tab/>
        <w:t xml:space="preserve">O sistema aplicará os critérios para o desempate em favor das microempresas e empresas de pequeno porte, após o desempate, poderá o </w:t>
      </w:r>
      <w:proofErr w:type="gramStart"/>
      <w:r w:rsidRPr="001106FB">
        <w:t>pregoeiro(</w:t>
      </w:r>
      <w:proofErr w:type="gramEnd"/>
      <w:r w:rsidRPr="001106FB">
        <w:t>a) ainda negociar um preço melhor.</w:t>
      </w:r>
    </w:p>
    <w:p w:rsidR="007F73BB" w:rsidRPr="001106FB" w:rsidRDefault="007F73BB" w:rsidP="007F73BB">
      <w:pPr>
        <w:spacing w:line="360" w:lineRule="auto"/>
        <w:jc w:val="both"/>
        <w:rPr>
          <w:b/>
        </w:rPr>
      </w:pPr>
      <w:r w:rsidRPr="001106FB">
        <w:rPr>
          <w:b/>
        </w:rPr>
        <w:t>5. DOCUMENTOS DE HABILITAÇÃO</w:t>
      </w:r>
    </w:p>
    <w:p w:rsidR="007F73BB" w:rsidRPr="001106FB" w:rsidRDefault="007F73BB" w:rsidP="007F73BB">
      <w:pPr>
        <w:spacing w:line="276" w:lineRule="auto"/>
        <w:jc w:val="both"/>
      </w:pPr>
      <w:r w:rsidRPr="001106FB">
        <w:rPr>
          <w:b/>
        </w:rPr>
        <w:t>05.1</w:t>
      </w:r>
      <w:r w:rsidRPr="001106FB">
        <w:tab/>
        <w:t xml:space="preserve">Para fins de habilitação neste pregão, a licitante vencedora deverá enviar os documentos relativos à habilitação e deverão ser enviados via e-mail do </w:t>
      </w:r>
      <w:proofErr w:type="gramStart"/>
      <w:r w:rsidRPr="001106FB">
        <w:t>pregoeiro(</w:t>
      </w:r>
      <w:proofErr w:type="gramEnd"/>
      <w:r w:rsidRPr="001106FB">
        <w:t>a) até 02 (duas) horas após o término do certame ou, ainda, poderão ser anexados na plataforma caso o licitante habilite o upload dos mesmos.</w:t>
      </w:r>
    </w:p>
    <w:p w:rsidR="007F73BB" w:rsidRPr="001106FB" w:rsidRDefault="007F73BB" w:rsidP="007F73BB">
      <w:pPr>
        <w:tabs>
          <w:tab w:val="left" w:pos="1134"/>
        </w:tabs>
        <w:spacing w:line="360" w:lineRule="auto"/>
        <w:jc w:val="both"/>
        <w:rPr>
          <w:b/>
        </w:rPr>
      </w:pPr>
      <w:r w:rsidRPr="001106FB">
        <w:rPr>
          <w:b/>
        </w:rPr>
        <w:t>5.1. HABILITAÇÃO JURÍDICA</w:t>
      </w:r>
    </w:p>
    <w:p w:rsidR="007F73BB" w:rsidRPr="001106FB" w:rsidRDefault="007F73BB" w:rsidP="007F73BB">
      <w:pPr>
        <w:tabs>
          <w:tab w:val="left" w:pos="1134"/>
        </w:tabs>
        <w:spacing w:line="360" w:lineRule="auto"/>
        <w:jc w:val="both"/>
      </w:pPr>
      <w:r w:rsidRPr="001106FB">
        <w:rPr>
          <w:b/>
        </w:rPr>
        <w:t>a)</w:t>
      </w:r>
      <w:r w:rsidRPr="001106FB">
        <w:t xml:space="preserve"> cópia do registro comercial, no caso de empresa individual;</w:t>
      </w:r>
    </w:p>
    <w:p w:rsidR="007F73BB" w:rsidRPr="001106FB" w:rsidRDefault="007F73BB" w:rsidP="007F73BB">
      <w:pPr>
        <w:tabs>
          <w:tab w:val="left" w:pos="1134"/>
        </w:tabs>
        <w:spacing w:line="360" w:lineRule="auto"/>
        <w:jc w:val="both"/>
      </w:pPr>
      <w:r w:rsidRPr="001106FB">
        <w:rPr>
          <w:b/>
        </w:rPr>
        <w:lastRenderedPageBreak/>
        <w:t>b)</w:t>
      </w:r>
      <w:r w:rsidRPr="001106FB">
        <w:t xml:space="preserve"> cópia do ato constitutivo, estatuto ou contrato social em vigor, devidamente registrado, em se tratando de sociedades comerciais, e, no caso de sociedade por ações, acompanhado de documentos de eleição de seus administradores;</w:t>
      </w:r>
    </w:p>
    <w:p w:rsidR="007F73BB" w:rsidRPr="001106FB" w:rsidRDefault="007F73BB" w:rsidP="007F73BB">
      <w:pPr>
        <w:spacing w:line="360" w:lineRule="auto"/>
        <w:jc w:val="both"/>
      </w:pPr>
      <w:r w:rsidRPr="001106FB">
        <w:rPr>
          <w:b/>
        </w:rPr>
        <w:t>c)</w:t>
      </w:r>
      <w:r w:rsidRPr="001106FB">
        <w:t xml:space="preserve"> Prova de inscrição no Cadastro Nacional da Pessoa Jurídica (CNPJ/MF); </w:t>
      </w:r>
    </w:p>
    <w:p w:rsidR="007F73BB" w:rsidRPr="001106FB" w:rsidRDefault="007F73BB" w:rsidP="007F73BB">
      <w:pPr>
        <w:tabs>
          <w:tab w:val="left" w:pos="1134"/>
        </w:tabs>
        <w:spacing w:line="360" w:lineRule="auto"/>
        <w:jc w:val="both"/>
      </w:pPr>
      <w:r w:rsidRPr="001106FB">
        <w:rPr>
          <w:b/>
        </w:rPr>
        <w:t>d)</w:t>
      </w:r>
      <w:r w:rsidRPr="001106FB">
        <w:t xml:space="preserve"> cópia do decreto de autorização, em se tratando de empresa ou sociedade estrangeira em funcionamento no País, e ato de registro ou autorização para funcionamento expedido pelo órgão competente, quando a atividade assim o exigir.</w:t>
      </w:r>
    </w:p>
    <w:p w:rsidR="007F73BB" w:rsidRPr="001106FB" w:rsidRDefault="007F73BB" w:rsidP="007F73BB">
      <w:pPr>
        <w:tabs>
          <w:tab w:val="left" w:pos="1134"/>
        </w:tabs>
        <w:spacing w:line="360" w:lineRule="auto"/>
        <w:jc w:val="both"/>
      </w:pPr>
      <w:r w:rsidRPr="001106FB">
        <w:t>e) comprovante de inscrição da licitante junto a Agência Nacional do Petróleo ou substitutivo.</w:t>
      </w:r>
    </w:p>
    <w:p w:rsidR="007F73BB" w:rsidRPr="001106FB" w:rsidRDefault="007F73BB" w:rsidP="007F73BB">
      <w:pPr>
        <w:tabs>
          <w:tab w:val="left" w:pos="1134"/>
        </w:tabs>
        <w:spacing w:line="360" w:lineRule="auto"/>
        <w:jc w:val="both"/>
        <w:rPr>
          <w:b/>
        </w:rPr>
      </w:pPr>
      <w:r w:rsidRPr="001106FB">
        <w:rPr>
          <w:b/>
        </w:rPr>
        <w:t>5.2. HABILITAÇÃO FISCAL, SOCIAL E TRABALHISTA</w:t>
      </w:r>
    </w:p>
    <w:p w:rsidR="007F73BB" w:rsidRPr="001106FB" w:rsidRDefault="007F73BB" w:rsidP="007F73BB">
      <w:pPr>
        <w:pStyle w:val="NormalWeb"/>
        <w:spacing w:before="0" w:beforeAutospacing="0" w:after="0" w:afterAutospacing="0" w:line="276" w:lineRule="auto"/>
        <w:jc w:val="both"/>
      </w:pPr>
      <w:bookmarkStart w:id="0" w:name="art68iv"/>
      <w:bookmarkEnd w:id="0"/>
      <w:r w:rsidRPr="001106FB">
        <w:rPr>
          <w:b/>
          <w:bCs/>
        </w:rPr>
        <w:t>a)</w:t>
      </w:r>
      <w:r w:rsidRPr="001106FB">
        <w:t xml:space="preserve"> comprovante de inscrição no cadastro de contribuintes estadual e/ou municipal, se houver, relativo ao domicílio ou sede do licitante, pertinente ao seu ramo de atividade e compatível com o objeto;</w:t>
      </w:r>
    </w:p>
    <w:p w:rsidR="007F73BB" w:rsidRPr="001106FB" w:rsidRDefault="007F73BB" w:rsidP="007F73BB">
      <w:pPr>
        <w:pStyle w:val="NormalWeb"/>
        <w:spacing w:before="0" w:beforeAutospacing="0" w:after="0" w:afterAutospacing="0" w:line="276" w:lineRule="auto"/>
        <w:jc w:val="both"/>
      </w:pPr>
      <w:bookmarkStart w:id="1" w:name="art68iii"/>
      <w:bookmarkEnd w:id="1"/>
      <w:r w:rsidRPr="001106FB">
        <w:rPr>
          <w:b/>
          <w:bCs/>
        </w:rPr>
        <w:t>b)</w:t>
      </w:r>
      <w:r w:rsidRPr="001106FB">
        <w:t xml:space="preserve"> prova de regularidade perante a Fazenda federal, estadual e/ou municipal do domicílio ou sede do licitante, e com o Município de Tunas, nos termos do art. 193 do Código Tributário Nacional, ou outra equivalente, na forma da lei;</w:t>
      </w:r>
    </w:p>
    <w:p w:rsidR="007F73BB" w:rsidRPr="001106FB" w:rsidRDefault="007F73BB" w:rsidP="007F73BB">
      <w:pPr>
        <w:pStyle w:val="NormalWeb"/>
        <w:spacing w:before="0" w:beforeAutospacing="0" w:after="0" w:afterAutospacing="0" w:line="276" w:lineRule="auto"/>
        <w:jc w:val="both"/>
      </w:pPr>
      <w:r w:rsidRPr="001106FB">
        <w:rPr>
          <w:b/>
          <w:bCs/>
        </w:rPr>
        <w:t>c)</w:t>
      </w:r>
      <w:r w:rsidRPr="001106FB">
        <w:t xml:space="preserve"> prova de regularidade relativa à Seguridade Social e ao FGTS, que demonstre cumprimento dos encargos sociais instituídos por lei;</w:t>
      </w:r>
    </w:p>
    <w:p w:rsidR="007F73BB" w:rsidRPr="001106FB" w:rsidRDefault="007F73BB" w:rsidP="007F73BB">
      <w:pPr>
        <w:pStyle w:val="NormalWeb"/>
        <w:spacing w:before="0" w:beforeAutospacing="0" w:after="0" w:afterAutospacing="0" w:line="276" w:lineRule="auto"/>
        <w:jc w:val="both"/>
      </w:pPr>
      <w:r w:rsidRPr="001106FB">
        <w:rPr>
          <w:b/>
          <w:bCs/>
        </w:rPr>
        <w:t>d)</w:t>
      </w:r>
      <w:r w:rsidRPr="001106FB">
        <w:t xml:space="preserve"> prova de regularidade perante a Justiça do Trabalho.</w:t>
      </w:r>
    </w:p>
    <w:p w:rsidR="007F73BB" w:rsidRPr="001106FB" w:rsidRDefault="007F73BB" w:rsidP="007F73BB">
      <w:pPr>
        <w:spacing w:line="360" w:lineRule="auto"/>
        <w:jc w:val="both"/>
      </w:pPr>
      <w:bookmarkStart w:id="2" w:name="art68v"/>
      <w:bookmarkEnd w:id="2"/>
      <w:r w:rsidRPr="001106FB">
        <w:rPr>
          <w:b/>
          <w:bCs/>
        </w:rPr>
        <w:t>f)</w:t>
      </w:r>
      <w:r w:rsidRPr="001106FB">
        <w:t xml:space="preserve"> prova de regularidade perante a Justiça do Trabalho</w:t>
      </w:r>
      <w:bookmarkStart w:id="3" w:name="art68vi"/>
      <w:bookmarkEnd w:id="3"/>
      <w:r w:rsidRPr="001106FB">
        <w:t>;</w:t>
      </w:r>
    </w:p>
    <w:p w:rsidR="007F73BB" w:rsidRPr="001106FB" w:rsidRDefault="007F73BB" w:rsidP="007F73BB">
      <w:pPr>
        <w:spacing w:line="360" w:lineRule="auto"/>
        <w:jc w:val="both"/>
      </w:pPr>
      <w:r w:rsidRPr="001106FB">
        <w:rPr>
          <w:b/>
        </w:rPr>
        <w:t>g)</w:t>
      </w:r>
      <w:r w:rsidRPr="001106FB">
        <w:t xml:space="preserve"> </w:t>
      </w:r>
      <w:r w:rsidRPr="001106FB">
        <w:rPr>
          <w:color w:val="000000"/>
        </w:rPr>
        <w:t>Comprovante de registro junto à Agência Nacional de Petróleo – ANP</w:t>
      </w:r>
      <w:r w:rsidRPr="001106FB">
        <w:t xml:space="preserve"> </w:t>
      </w:r>
    </w:p>
    <w:p w:rsidR="007F73BB" w:rsidRPr="001106FB" w:rsidRDefault="007F73BB" w:rsidP="007F73BB">
      <w:pPr>
        <w:tabs>
          <w:tab w:val="left" w:pos="1215"/>
        </w:tabs>
        <w:spacing w:line="360" w:lineRule="auto"/>
        <w:jc w:val="both"/>
        <w:rPr>
          <w:b/>
          <w:bCs/>
        </w:rPr>
      </w:pPr>
      <w:bookmarkStart w:id="4" w:name="art68§1"/>
      <w:bookmarkEnd w:id="4"/>
      <w:r w:rsidRPr="001106FB">
        <w:rPr>
          <w:b/>
          <w:bCs/>
        </w:rPr>
        <w:t>5.3. HABILITAÇÃO ECONÔMICO-FINANCEIRA:</w:t>
      </w:r>
    </w:p>
    <w:p w:rsidR="007F73BB" w:rsidRPr="001106FB" w:rsidRDefault="007F73BB" w:rsidP="007F73BB">
      <w:pPr>
        <w:spacing w:line="360" w:lineRule="auto"/>
        <w:jc w:val="both"/>
      </w:pPr>
      <w:bookmarkStart w:id="5" w:name="_Hlk508883518"/>
      <w:r w:rsidRPr="001106FB">
        <w:rPr>
          <w:b/>
        </w:rPr>
        <w:t xml:space="preserve">a) </w:t>
      </w:r>
      <w:r w:rsidRPr="001106FB">
        <w:t>certidão negativa de falência expedida pelo distribuidor da sede da pessoa jurídica, em prazo não superior a 90 (noventa) dias da data designada para a apresentação do documento;</w:t>
      </w:r>
    </w:p>
    <w:bookmarkEnd w:id="5"/>
    <w:p w:rsidR="007F73BB" w:rsidRPr="001106FB" w:rsidRDefault="007F73BB" w:rsidP="007F73BB">
      <w:pPr>
        <w:autoSpaceDE w:val="0"/>
        <w:autoSpaceDN w:val="0"/>
        <w:adjustRightInd w:val="0"/>
        <w:spacing w:line="360" w:lineRule="auto"/>
        <w:jc w:val="both"/>
        <w:rPr>
          <w:rFonts w:eastAsia="Calibri"/>
          <w:color w:val="000000"/>
          <w:lang w:eastAsia="en-US"/>
        </w:rPr>
      </w:pPr>
      <w:r w:rsidRPr="001106FB">
        <w:rPr>
          <w:rFonts w:eastAsia="Calibri"/>
          <w:b/>
          <w:color w:val="000000"/>
          <w:lang w:eastAsia="en-US"/>
        </w:rPr>
        <w:t xml:space="preserve">5.4. </w:t>
      </w:r>
      <w:r w:rsidRPr="001106FB">
        <w:rPr>
          <w:rFonts w:eastAsia="Calibri"/>
          <w:color w:val="000000"/>
          <w:lang w:eastAsia="en-US"/>
        </w:rPr>
        <w:t>Para as empresas cadastradas no Município, a documentação poderá ser substituída pelo seu Certificado de Registro de Fornecedor, desde que seu objetivo social comporte o objeto licitado e o registro cadastral esteja no prazo de validade.</w:t>
      </w:r>
    </w:p>
    <w:p w:rsidR="007F73BB" w:rsidRPr="001106FB" w:rsidRDefault="007F73BB" w:rsidP="007F73BB">
      <w:pPr>
        <w:tabs>
          <w:tab w:val="left" w:pos="851"/>
        </w:tabs>
        <w:spacing w:line="360" w:lineRule="auto"/>
        <w:jc w:val="both"/>
      </w:pPr>
      <w:r w:rsidRPr="001106FB">
        <w:rPr>
          <w:b/>
          <w:bCs/>
        </w:rPr>
        <w:t xml:space="preserve">5.4.1. </w:t>
      </w:r>
      <w:r w:rsidRPr="001106FB">
        <w:t xml:space="preserve">A substituição referida no item 5.4. </w:t>
      </w:r>
      <w:proofErr w:type="gramStart"/>
      <w:r w:rsidRPr="001106FB">
        <w:t>somente</w:t>
      </w:r>
      <w:proofErr w:type="gramEnd"/>
      <w:r w:rsidRPr="001106FB">
        <w:t xml:space="preserve"> terá eficácia em relação aos documentos que tenham sido efetivamente apresentados para o cadastro e desde que estejam atualizados na data da sessão, constante no preâmbulo.</w:t>
      </w:r>
    </w:p>
    <w:p w:rsidR="007F73BB" w:rsidRPr="001106FB" w:rsidRDefault="007F73BB" w:rsidP="007F73BB">
      <w:pPr>
        <w:tabs>
          <w:tab w:val="left" w:pos="993"/>
        </w:tabs>
        <w:spacing w:line="360" w:lineRule="auto"/>
        <w:jc w:val="both"/>
      </w:pPr>
      <w:r w:rsidRPr="001106FB">
        <w:rPr>
          <w:b/>
        </w:rPr>
        <w:t>5.5.</w:t>
      </w:r>
      <w:r w:rsidRPr="001106FB">
        <w:rPr>
          <w:bCs/>
        </w:rPr>
        <w:t xml:space="preserve"> </w:t>
      </w:r>
      <w:r w:rsidRPr="001106FB">
        <w:t>Caso algum dos documentos obrigatórios, exigidos para cadastro, esteja com o prazo de validade expirado, o licitante deverá regularizá-lo no órgão emitente do cadastro ou anexá-lo, como complemento ao certificado apresentado, sob pena de inabilitação.</w:t>
      </w:r>
    </w:p>
    <w:p w:rsidR="007F73BB" w:rsidRPr="001106FB" w:rsidRDefault="007F73BB" w:rsidP="007F73BB">
      <w:pPr>
        <w:spacing w:line="360" w:lineRule="auto"/>
        <w:jc w:val="both"/>
        <w:rPr>
          <w:b/>
        </w:rPr>
      </w:pPr>
      <w:r w:rsidRPr="001106FB">
        <w:rPr>
          <w:b/>
        </w:rPr>
        <w:t>6. VEDAÇÕES</w:t>
      </w:r>
    </w:p>
    <w:p w:rsidR="007F73BB" w:rsidRPr="001106FB" w:rsidRDefault="007F73BB" w:rsidP="007F73BB">
      <w:pPr>
        <w:spacing w:line="360" w:lineRule="auto"/>
        <w:jc w:val="both"/>
      </w:pPr>
      <w:proofErr w:type="gramStart"/>
      <w:r w:rsidRPr="001106FB">
        <w:rPr>
          <w:b/>
        </w:rPr>
        <w:t xml:space="preserve">6.1 </w:t>
      </w:r>
      <w:r w:rsidRPr="001106FB">
        <w:t>Não</w:t>
      </w:r>
      <w:proofErr w:type="gramEnd"/>
      <w:r w:rsidRPr="001106FB">
        <w:t xml:space="preserve"> poderão disputar licitação ou participar da execução da ata de registro de preços e/ou contrato, direta ou indiretamente:</w:t>
      </w:r>
    </w:p>
    <w:p w:rsidR="007F73BB" w:rsidRPr="001106FB" w:rsidRDefault="007F73BB" w:rsidP="007F73BB">
      <w:pPr>
        <w:spacing w:line="360" w:lineRule="auto"/>
        <w:jc w:val="both"/>
      </w:pPr>
      <w:r w:rsidRPr="001106FB">
        <w:rPr>
          <w:b/>
          <w:bCs/>
        </w:rPr>
        <w:lastRenderedPageBreak/>
        <w:t>a)</w:t>
      </w:r>
      <w:r w:rsidRPr="001106FB">
        <w:t xml:space="preserve"> pessoa física ou jurídica que se encontre, ao tempo da licitação, impossibilitada de participar da licitação em decorrência de sanção que lhe foi imposta;</w:t>
      </w:r>
    </w:p>
    <w:p w:rsidR="007F73BB" w:rsidRPr="001106FB" w:rsidRDefault="007F73BB" w:rsidP="007F73BB">
      <w:pPr>
        <w:spacing w:line="360" w:lineRule="auto"/>
        <w:jc w:val="both"/>
      </w:pPr>
      <w:bookmarkStart w:id="6" w:name="art14iv"/>
      <w:bookmarkEnd w:id="6"/>
      <w:r w:rsidRPr="001106FB">
        <w:rPr>
          <w:b/>
          <w:bCs/>
        </w:rPr>
        <w:t>b)</w:t>
      </w:r>
      <w:r w:rsidRPr="001106FB">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7F73BB" w:rsidRPr="001106FB" w:rsidRDefault="007F73BB" w:rsidP="007F73BB">
      <w:pPr>
        <w:spacing w:line="360" w:lineRule="auto"/>
        <w:jc w:val="both"/>
      </w:pPr>
      <w:bookmarkStart w:id="7" w:name="art14v"/>
      <w:bookmarkEnd w:id="7"/>
      <w:r w:rsidRPr="001106FB">
        <w:rPr>
          <w:b/>
          <w:bCs/>
        </w:rPr>
        <w:t>c)</w:t>
      </w:r>
      <w:r w:rsidRPr="001106FB">
        <w:t xml:space="preserve"> empresas controladoras, controladas ou coligadas, nos termos da </w:t>
      </w:r>
      <w:hyperlink r:id="rId10" w:history="1">
        <w:r w:rsidRPr="001106FB">
          <w:rPr>
            <w:rStyle w:val="Hyperlink"/>
          </w:rPr>
          <w:t>Lei nº 6.404, de 15 de dezembro de 1976</w:t>
        </w:r>
      </w:hyperlink>
      <w:r w:rsidRPr="001106FB">
        <w:t>, concorrendo entre si;</w:t>
      </w:r>
    </w:p>
    <w:p w:rsidR="007F73BB" w:rsidRPr="001106FB" w:rsidRDefault="007F73BB" w:rsidP="007F73BB">
      <w:pPr>
        <w:spacing w:line="360" w:lineRule="auto"/>
        <w:jc w:val="both"/>
      </w:pPr>
      <w:bookmarkStart w:id="8" w:name="art14vi"/>
      <w:bookmarkEnd w:id="8"/>
      <w:r w:rsidRPr="001106FB">
        <w:rPr>
          <w:b/>
          <w:bCs/>
        </w:rPr>
        <w:t>d)</w:t>
      </w:r>
      <w:r w:rsidRPr="001106FB">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7F73BB" w:rsidRPr="001106FB" w:rsidRDefault="007F73BB" w:rsidP="007F73BB">
      <w:pPr>
        <w:spacing w:line="360" w:lineRule="auto"/>
        <w:jc w:val="both"/>
      </w:pPr>
      <w:r w:rsidRPr="001106FB">
        <w:rPr>
          <w:b/>
          <w:bCs/>
        </w:rPr>
        <w:t>e)</w:t>
      </w:r>
      <w:r w:rsidRPr="001106FB">
        <w:t xml:space="preserve"> agente público do órgão licitante, devendo ser observadas as situações que possam configurar conflito de interesses no exercício ou após o exercício do cargo ou emprego, nos termos da legislação que disciplina a matéria.</w:t>
      </w:r>
    </w:p>
    <w:p w:rsidR="007F73BB" w:rsidRPr="001106FB" w:rsidRDefault="007F73BB" w:rsidP="007F73BB">
      <w:pPr>
        <w:spacing w:line="360" w:lineRule="auto"/>
        <w:jc w:val="both"/>
      </w:pPr>
      <w:r w:rsidRPr="001106FB">
        <w:rPr>
          <w:b/>
          <w:bCs/>
        </w:rPr>
        <w:t>6.2.</w:t>
      </w:r>
      <w:r w:rsidRPr="001106FB">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7F73BB" w:rsidRPr="001106FB" w:rsidRDefault="007F73BB" w:rsidP="007F73BB">
      <w:pPr>
        <w:tabs>
          <w:tab w:val="left" w:pos="1134"/>
        </w:tabs>
        <w:spacing w:line="360" w:lineRule="auto"/>
        <w:jc w:val="both"/>
      </w:pPr>
      <w:r w:rsidRPr="001106FB">
        <w:rPr>
          <w:b/>
          <w:bCs/>
        </w:rPr>
        <w:t>6.3.</w:t>
      </w:r>
      <w:r w:rsidRPr="001106FB">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p>
    <w:p w:rsidR="007F73BB" w:rsidRPr="001106FB" w:rsidRDefault="007F73BB" w:rsidP="007F73BB">
      <w:pPr>
        <w:spacing w:line="360" w:lineRule="auto"/>
        <w:jc w:val="both"/>
        <w:rPr>
          <w:b/>
        </w:rPr>
      </w:pPr>
      <w:r w:rsidRPr="001106FB">
        <w:rPr>
          <w:b/>
        </w:rPr>
        <w:t>7. ABERTURA DA SESSÃO PÚBLICA</w:t>
      </w:r>
    </w:p>
    <w:p w:rsidR="007F73BB" w:rsidRPr="001106FB" w:rsidRDefault="007F73BB" w:rsidP="007F73BB">
      <w:pPr>
        <w:tabs>
          <w:tab w:val="left" w:pos="1134"/>
        </w:tabs>
        <w:spacing w:line="360" w:lineRule="auto"/>
        <w:jc w:val="both"/>
        <w:rPr>
          <w:bCs/>
        </w:rPr>
      </w:pPr>
      <w:r w:rsidRPr="001106FB">
        <w:rPr>
          <w:b/>
        </w:rPr>
        <w:t xml:space="preserve">7.1. </w:t>
      </w:r>
      <w:r w:rsidRPr="001106FB">
        <w:rPr>
          <w:bCs/>
        </w:rPr>
        <w:t>No dia e hora indicados no preâmbulo, o pregoeiro abrirá a sessão pública, mediante a utilização de sua chave e senha.</w:t>
      </w:r>
    </w:p>
    <w:p w:rsidR="007F73BB" w:rsidRPr="001106FB" w:rsidRDefault="007F73BB" w:rsidP="007F73BB">
      <w:pPr>
        <w:tabs>
          <w:tab w:val="left" w:pos="1134"/>
        </w:tabs>
        <w:spacing w:line="360" w:lineRule="auto"/>
        <w:jc w:val="both"/>
        <w:rPr>
          <w:bCs/>
        </w:rPr>
      </w:pPr>
      <w:r w:rsidRPr="001106FB">
        <w:rPr>
          <w:b/>
        </w:rPr>
        <w:t xml:space="preserve">7.2. </w:t>
      </w:r>
      <w:r w:rsidRPr="001106FB">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1106FB">
        <w:t>da inobservância de mensagens emitidas pelo sistema ou de sua desconexão, conforme item 2.3.2 deste Edital.</w:t>
      </w:r>
    </w:p>
    <w:p w:rsidR="007F73BB" w:rsidRPr="001106FB" w:rsidRDefault="007F73BB" w:rsidP="007F73BB">
      <w:pPr>
        <w:tabs>
          <w:tab w:val="left" w:pos="1134"/>
        </w:tabs>
        <w:spacing w:line="360" w:lineRule="auto"/>
        <w:jc w:val="both"/>
        <w:rPr>
          <w:bCs/>
        </w:rPr>
      </w:pPr>
      <w:r w:rsidRPr="001106FB">
        <w:rPr>
          <w:b/>
        </w:rPr>
        <w:lastRenderedPageBreak/>
        <w:t xml:space="preserve">7.3. </w:t>
      </w:r>
      <w:r w:rsidRPr="001106FB">
        <w:rPr>
          <w:bCs/>
        </w:rPr>
        <w:t>A comunicação entre o pregoeiro e os licitantes ocorrerá mediante troca de mensagens em campo próprio do sistema eletrônico.</w:t>
      </w:r>
    </w:p>
    <w:p w:rsidR="007F73BB" w:rsidRPr="001106FB" w:rsidRDefault="007F73BB" w:rsidP="007F73BB">
      <w:pPr>
        <w:tabs>
          <w:tab w:val="left" w:pos="1134"/>
        </w:tabs>
        <w:spacing w:line="360" w:lineRule="auto"/>
        <w:jc w:val="both"/>
        <w:rPr>
          <w:bCs/>
        </w:rPr>
      </w:pPr>
      <w:r w:rsidRPr="001106FB">
        <w:rPr>
          <w:b/>
        </w:rPr>
        <w:t xml:space="preserve">7.4. </w:t>
      </w:r>
      <w:r w:rsidRPr="001106FB">
        <w:rPr>
          <w:bCs/>
        </w:rPr>
        <w:t>Iniciada a sessão, as propostas de preços contendo a descrição do objeto e do valor estarão disponíveis na internet.</w:t>
      </w:r>
    </w:p>
    <w:p w:rsidR="007F73BB" w:rsidRPr="001106FB" w:rsidRDefault="007F73BB" w:rsidP="007F73BB">
      <w:pPr>
        <w:spacing w:line="360" w:lineRule="auto"/>
        <w:jc w:val="both"/>
        <w:rPr>
          <w:b/>
        </w:rPr>
      </w:pPr>
      <w:r w:rsidRPr="001106FB">
        <w:rPr>
          <w:b/>
        </w:rPr>
        <w:t>8. CLASSIFICAÇÃO INICIAL DAS PROPOSTAS E FORMULAÇÃO DE LANCES</w:t>
      </w:r>
    </w:p>
    <w:p w:rsidR="007F73BB" w:rsidRPr="001106FB" w:rsidRDefault="007F73BB" w:rsidP="007F73BB">
      <w:pPr>
        <w:tabs>
          <w:tab w:val="left" w:pos="1134"/>
        </w:tabs>
        <w:spacing w:line="360" w:lineRule="auto"/>
        <w:jc w:val="both"/>
        <w:rPr>
          <w:bCs/>
        </w:rPr>
      </w:pPr>
      <w:r w:rsidRPr="001106FB">
        <w:rPr>
          <w:b/>
        </w:rPr>
        <w:t xml:space="preserve">8.1. </w:t>
      </w:r>
      <w:r w:rsidRPr="001106FB">
        <w:rPr>
          <w:bCs/>
        </w:rPr>
        <w:t>O pregoeiro verificará as propostas apresentadas e desclassificará fundamentadamente aquelas que não estejam em conformidade com os requisitos estabelecidos no edital.</w:t>
      </w:r>
    </w:p>
    <w:p w:rsidR="007F73BB" w:rsidRPr="001106FB" w:rsidRDefault="007F73BB" w:rsidP="007F73BB">
      <w:pPr>
        <w:tabs>
          <w:tab w:val="left" w:pos="1134"/>
        </w:tabs>
        <w:spacing w:line="360" w:lineRule="auto"/>
        <w:jc w:val="both"/>
      </w:pPr>
      <w:r w:rsidRPr="001106FB">
        <w:rPr>
          <w:b/>
        </w:rPr>
        <w:t xml:space="preserve">8.2. </w:t>
      </w:r>
      <w:r w:rsidRPr="001106FB">
        <w:t>Serão desclassificadas as propostas que:</w:t>
      </w:r>
    </w:p>
    <w:p w:rsidR="007F73BB" w:rsidRPr="001106FB" w:rsidRDefault="007F73BB" w:rsidP="007F73BB">
      <w:pPr>
        <w:spacing w:line="360" w:lineRule="auto"/>
        <w:jc w:val="both"/>
      </w:pPr>
      <w:r w:rsidRPr="001106FB">
        <w:rPr>
          <w:b/>
          <w:bCs/>
        </w:rPr>
        <w:t xml:space="preserve">a) </w:t>
      </w:r>
      <w:r w:rsidRPr="001106FB">
        <w:t>contiverem vícios insanáveis;</w:t>
      </w:r>
    </w:p>
    <w:p w:rsidR="007F73BB" w:rsidRPr="001106FB" w:rsidRDefault="007F73BB" w:rsidP="007F73BB">
      <w:pPr>
        <w:spacing w:line="360" w:lineRule="auto"/>
        <w:jc w:val="both"/>
      </w:pPr>
      <w:bookmarkStart w:id="9" w:name="art59ii"/>
      <w:bookmarkEnd w:id="9"/>
      <w:r w:rsidRPr="001106FB">
        <w:rPr>
          <w:b/>
          <w:bCs/>
        </w:rPr>
        <w:t>b)</w:t>
      </w:r>
      <w:r w:rsidRPr="001106FB">
        <w:t xml:space="preserve"> não obedecerem às especificações técnicas pormenorizadas no edital;</w:t>
      </w:r>
    </w:p>
    <w:p w:rsidR="007F73BB" w:rsidRPr="001106FB" w:rsidRDefault="007F73BB" w:rsidP="007F73BB">
      <w:pPr>
        <w:spacing w:line="360" w:lineRule="auto"/>
        <w:jc w:val="both"/>
      </w:pPr>
      <w:bookmarkStart w:id="10" w:name="art59iii"/>
      <w:bookmarkEnd w:id="10"/>
      <w:r w:rsidRPr="001106FB">
        <w:rPr>
          <w:b/>
          <w:bCs/>
        </w:rPr>
        <w:t>c)</w:t>
      </w:r>
      <w:r w:rsidRPr="001106FB">
        <w:t xml:space="preserve"> apresentarem preços inexequíveis ou permanecerem acima do orçamento estimado para a contratação após a fase de lances;</w:t>
      </w:r>
    </w:p>
    <w:p w:rsidR="007F73BB" w:rsidRPr="001106FB" w:rsidRDefault="007F73BB" w:rsidP="007F73BB">
      <w:pPr>
        <w:spacing w:line="360" w:lineRule="auto"/>
        <w:jc w:val="both"/>
      </w:pPr>
      <w:bookmarkStart w:id="11" w:name="art59iv"/>
      <w:bookmarkEnd w:id="11"/>
      <w:r w:rsidRPr="001106FB">
        <w:rPr>
          <w:b/>
          <w:bCs/>
        </w:rPr>
        <w:t>d)</w:t>
      </w:r>
      <w:r w:rsidRPr="001106FB">
        <w:t xml:space="preserve"> não tiverem sua exequibilidade demonstrada, quando exigido pela Administração;</w:t>
      </w:r>
    </w:p>
    <w:p w:rsidR="007F73BB" w:rsidRPr="001106FB" w:rsidRDefault="007F73BB" w:rsidP="007F73BB">
      <w:pPr>
        <w:spacing w:line="360" w:lineRule="auto"/>
        <w:jc w:val="both"/>
      </w:pPr>
      <w:bookmarkStart w:id="12" w:name="art59v"/>
      <w:bookmarkEnd w:id="12"/>
      <w:r w:rsidRPr="001106FB">
        <w:rPr>
          <w:b/>
          <w:bCs/>
        </w:rPr>
        <w:t>e)</w:t>
      </w:r>
      <w:r w:rsidRPr="001106FB">
        <w:t xml:space="preserve"> apresentarem desconformidade com quaisquer outras exigências do edital, desde que insanável.</w:t>
      </w:r>
    </w:p>
    <w:p w:rsidR="007F73BB" w:rsidRPr="001106FB" w:rsidRDefault="007F73BB" w:rsidP="007F73BB">
      <w:pPr>
        <w:spacing w:line="360" w:lineRule="auto"/>
        <w:jc w:val="both"/>
      </w:pPr>
      <w:r w:rsidRPr="001106FB">
        <w:rPr>
          <w:b/>
          <w:bCs/>
        </w:rPr>
        <w:t>8.3.</w:t>
      </w:r>
      <w:r w:rsidRPr="001106FB">
        <w:t xml:space="preserve"> A verificação da conformidade das propostas poderá ser feita exclusivamente em relação à proposta mais bem classificada.</w:t>
      </w:r>
    </w:p>
    <w:p w:rsidR="007F73BB" w:rsidRPr="001106FB" w:rsidRDefault="007F73BB" w:rsidP="007F73BB">
      <w:pPr>
        <w:tabs>
          <w:tab w:val="left" w:pos="1134"/>
        </w:tabs>
        <w:spacing w:line="360" w:lineRule="auto"/>
        <w:jc w:val="both"/>
      </w:pPr>
      <w:bookmarkStart w:id="13" w:name="art59§2"/>
      <w:bookmarkEnd w:id="13"/>
      <w:r w:rsidRPr="001106FB">
        <w:rPr>
          <w:b/>
          <w:bCs/>
        </w:rPr>
        <w:t xml:space="preserve">8.4. </w:t>
      </w:r>
      <w:r w:rsidRPr="001106FB">
        <w:t>Quaisquer inserções na proposta que visem modificar, extinguir ou criar direitos, sem previsão no edital, serão tidas como inexistentes, aproveitando-se a proposta no que não for conflitante com o instrumento convocatório.</w:t>
      </w:r>
    </w:p>
    <w:p w:rsidR="007F73BB" w:rsidRPr="001106FB" w:rsidRDefault="007F73BB" w:rsidP="007F73BB">
      <w:pPr>
        <w:tabs>
          <w:tab w:val="left" w:pos="1134"/>
        </w:tabs>
        <w:spacing w:line="360" w:lineRule="auto"/>
        <w:jc w:val="both"/>
        <w:rPr>
          <w:bCs/>
        </w:rPr>
      </w:pPr>
      <w:r w:rsidRPr="001106FB">
        <w:rPr>
          <w:b/>
        </w:rPr>
        <w:t>8.5.</w:t>
      </w:r>
      <w:r w:rsidRPr="001106FB">
        <w:rPr>
          <w:bCs/>
        </w:rPr>
        <w:t xml:space="preserve"> As propostas classificadas serão ordenadas pelo sistema e o pregoeiro dará início à fase competitiva, oportunidade em que todos os licitantes poderão encaminhar lances exclusivamente por meio do sistema eletrônico.</w:t>
      </w:r>
    </w:p>
    <w:p w:rsidR="007F73BB" w:rsidRPr="001106FB" w:rsidRDefault="007F73BB" w:rsidP="007F73BB">
      <w:pPr>
        <w:tabs>
          <w:tab w:val="left" w:pos="1134"/>
        </w:tabs>
        <w:spacing w:line="360" w:lineRule="auto"/>
        <w:jc w:val="both"/>
        <w:rPr>
          <w:bCs/>
        </w:rPr>
      </w:pPr>
      <w:r w:rsidRPr="001106FB">
        <w:rPr>
          <w:b/>
        </w:rPr>
        <w:t xml:space="preserve">8.6. </w:t>
      </w:r>
      <w:r w:rsidRPr="001106FB">
        <w:rPr>
          <w:bCs/>
        </w:rPr>
        <w:t>Somente poderão participar da fase competitiva os autores das propostas classificadas.</w:t>
      </w:r>
    </w:p>
    <w:p w:rsidR="007F73BB" w:rsidRPr="001106FB" w:rsidRDefault="007F73BB" w:rsidP="007F73BB">
      <w:pPr>
        <w:tabs>
          <w:tab w:val="left" w:pos="1134"/>
        </w:tabs>
        <w:spacing w:line="360" w:lineRule="auto"/>
        <w:jc w:val="both"/>
        <w:rPr>
          <w:bCs/>
        </w:rPr>
      </w:pPr>
      <w:r w:rsidRPr="001106FB">
        <w:rPr>
          <w:b/>
        </w:rPr>
        <w:t xml:space="preserve">8.7. </w:t>
      </w:r>
      <w:r w:rsidRPr="001106FB">
        <w:t>Os licitantes poderão oferecer lances sucessivos e serão informados, em tempo real, do valor do menor lance registrado, vedada a identificação do seu autor, observando o horário fixado para duração da etapa competitiva</w:t>
      </w:r>
      <w:r w:rsidRPr="001106FB">
        <w:rPr>
          <w:bCs/>
        </w:rPr>
        <w:t>, e as seguintes regras:</w:t>
      </w:r>
    </w:p>
    <w:p w:rsidR="007F73BB" w:rsidRPr="001106FB" w:rsidRDefault="007F73BB" w:rsidP="007F73BB">
      <w:pPr>
        <w:tabs>
          <w:tab w:val="left" w:pos="1134"/>
        </w:tabs>
        <w:spacing w:line="360" w:lineRule="auto"/>
        <w:jc w:val="both"/>
        <w:rPr>
          <w:bCs/>
        </w:rPr>
      </w:pPr>
      <w:r w:rsidRPr="001106FB">
        <w:rPr>
          <w:b/>
        </w:rPr>
        <w:t>8.7.1.</w:t>
      </w:r>
      <w:r w:rsidRPr="001106FB">
        <w:rPr>
          <w:bCs/>
        </w:rPr>
        <w:t xml:space="preserve"> O licitante será imediatamente informado do recebimento do lance e do valor consignado no registro.</w:t>
      </w:r>
    </w:p>
    <w:p w:rsidR="007F73BB" w:rsidRPr="001106FB" w:rsidRDefault="007F73BB" w:rsidP="007F73BB">
      <w:pPr>
        <w:tabs>
          <w:tab w:val="left" w:pos="1134"/>
        </w:tabs>
        <w:spacing w:line="360" w:lineRule="auto"/>
        <w:jc w:val="both"/>
      </w:pPr>
      <w:r w:rsidRPr="001106FB">
        <w:rPr>
          <w:b/>
          <w:bCs/>
        </w:rPr>
        <w:t xml:space="preserve">8.7.2. </w:t>
      </w:r>
      <w:r w:rsidRPr="001106FB">
        <w:t>O licitante somente poderá oferecer valor inferior ao último lance por ele ofertado e registrado pelo sistema.</w:t>
      </w:r>
    </w:p>
    <w:p w:rsidR="007F73BB" w:rsidRPr="001106FB" w:rsidRDefault="007F73BB" w:rsidP="007F73BB">
      <w:pPr>
        <w:tabs>
          <w:tab w:val="left" w:pos="1134"/>
        </w:tabs>
        <w:spacing w:line="360" w:lineRule="auto"/>
        <w:jc w:val="both"/>
        <w:rPr>
          <w:bCs/>
        </w:rPr>
      </w:pPr>
      <w:r w:rsidRPr="001106FB">
        <w:rPr>
          <w:b/>
          <w:bCs/>
        </w:rPr>
        <w:t xml:space="preserve">8.7.3. </w:t>
      </w:r>
      <w:r w:rsidRPr="001106FB">
        <w:t>Não serão aceitos dois ou mais lances iguais e prevalecerá aquele que for recebido e registrado primeiro.</w:t>
      </w:r>
    </w:p>
    <w:p w:rsidR="007F73BB" w:rsidRPr="001106FB" w:rsidRDefault="007F73BB" w:rsidP="007F73BB">
      <w:pPr>
        <w:tabs>
          <w:tab w:val="left" w:pos="1134"/>
        </w:tabs>
        <w:spacing w:line="360" w:lineRule="auto"/>
        <w:jc w:val="both"/>
      </w:pPr>
      <w:r w:rsidRPr="001106FB">
        <w:rPr>
          <w:b/>
          <w:bCs/>
        </w:rPr>
        <w:lastRenderedPageBreak/>
        <w:t xml:space="preserve">8.7.4. </w:t>
      </w:r>
      <w:r w:rsidRPr="001106FB">
        <w:t>O intervalo mínimo de diferença de valores entre os lances será de R$ 0,01 (um centavo), que incidirá tanto em relação aos lances intermediários, quanto em relação do lance que cobrir a melhor oferta.</w:t>
      </w:r>
    </w:p>
    <w:p w:rsidR="007F73BB" w:rsidRPr="001106FB" w:rsidRDefault="007F73BB" w:rsidP="007F73BB">
      <w:pPr>
        <w:spacing w:line="360" w:lineRule="auto"/>
        <w:jc w:val="both"/>
      </w:pPr>
      <w:r w:rsidRPr="001106FB">
        <w:rPr>
          <w:b/>
          <w:bCs/>
        </w:rPr>
        <w:t xml:space="preserve">8.7.5. </w:t>
      </w:r>
      <w:r w:rsidRPr="001106FB">
        <w:t>Serão considerados intermediários os lances iguais ou superiores ao menor já ofertado.</w:t>
      </w:r>
    </w:p>
    <w:p w:rsidR="007F73BB" w:rsidRPr="001106FB" w:rsidRDefault="007F73BB" w:rsidP="007F73BB">
      <w:pPr>
        <w:spacing w:line="360" w:lineRule="auto"/>
        <w:jc w:val="both"/>
      </w:pPr>
      <w:bookmarkStart w:id="14" w:name="art56§3ii"/>
      <w:bookmarkEnd w:id="14"/>
      <w:r w:rsidRPr="001106FB">
        <w:rPr>
          <w:b/>
          <w:bCs/>
        </w:rPr>
        <w:t>8.7.6.</w:t>
      </w:r>
      <w:r w:rsidRPr="001106FB">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7F73BB" w:rsidRPr="001106FB" w:rsidRDefault="007F73BB" w:rsidP="007F73BB">
      <w:pPr>
        <w:spacing w:line="360" w:lineRule="auto"/>
        <w:jc w:val="both"/>
      </w:pPr>
      <w:r w:rsidRPr="001106FB">
        <w:rPr>
          <w:b/>
          <w:bCs/>
        </w:rPr>
        <w:t>8.8.</w:t>
      </w:r>
      <w:r w:rsidRPr="001106FB">
        <w:t xml:space="preserve"> A Administração poderá realizar diligências para aferir a exequibilidade das propostas ou exigir dos licitantes que ela seja demonstrada.</w:t>
      </w:r>
      <w:bookmarkStart w:id="15" w:name="art58§4"/>
      <w:bookmarkEnd w:id="15"/>
    </w:p>
    <w:p w:rsidR="007F73BB" w:rsidRPr="001106FB" w:rsidRDefault="007F73BB" w:rsidP="007F73BB">
      <w:pPr>
        <w:pStyle w:val="NormalWeb"/>
        <w:spacing w:before="0" w:beforeAutospacing="0" w:after="0" w:afterAutospacing="0" w:line="276" w:lineRule="auto"/>
        <w:jc w:val="both"/>
      </w:pPr>
      <w:r w:rsidRPr="001106FB">
        <w:rPr>
          <w:b/>
        </w:rPr>
        <w:t>8.9.</w:t>
      </w:r>
      <w:r w:rsidRPr="001106FB">
        <w:t xml:space="preserve"> O valor da proposta será reajustado somente em casos de direito ao reequilíbrio econômico e financeiro, devidamente justificados.</w:t>
      </w:r>
    </w:p>
    <w:p w:rsidR="007F73BB" w:rsidRPr="001106FB" w:rsidRDefault="007F73BB" w:rsidP="007F73BB">
      <w:pPr>
        <w:spacing w:line="360" w:lineRule="auto"/>
        <w:jc w:val="both"/>
      </w:pPr>
    </w:p>
    <w:p w:rsidR="007F73BB" w:rsidRPr="001106FB" w:rsidRDefault="007F73BB" w:rsidP="007F73BB">
      <w:pPr>
        <w:tabs>
          <w:tab w:val="left" w:pos="1134"/>
        </w:tabs>
        <w:spacing w:line="360" w:lineRule="auto"/>
        <w:jc w:val="both"/>
        <w:rPr>
          <w:b/>
        </w:rPr>
      </w:pPr>
      <w:r w:rsidRPr="001106FB">
        <w:rPr>
          <w:b/>
        </w:rPr>
        <w:t>9. MODO DE DISPUTA</w:t>
      </w:r>
    </w:p>
    <w:p w:rsidR="007F73BB" w:rsidRPr="001106FB" w:rsidRDefault="007F73BB" w:rsidP="007F73BB">
      <w:pPr>
        <w:tabs>
          <w:tab w:val="left" w:pos="1134"/>
        </w:tabs>
        <w:spacing w:line="360" w:lineRule="auto"/>
        <w:jc w:val="both"/>
        <w:rPr>
          <w:bCs/>
        </w:rPr>
      </w:pPr>
      <w:r w:rsidRPr="001106FB">
        <w:rPr>
          <w:b/>
        </w:rPr>
        <w:t xml:space="preserve">9.1. </w:t>
      </w:r>
      <w:r w:rsidRPr="001106FB">
        <w:rPr>
          <w:bCs/>
        </w:rPr>
        <w:t>Será adotado o modo de disputa aberto, em que os licitantes apresentarão lances públicos e sucessivos, observando as regras constantes no item 7.</w:t>
      </w:r>
    </w:p>
    <w:p w:rsidR="007F73BB" w:rsidRPr="001106FB" w:rsidRDefault="007F73BB" w:rsidP="007F73BB">
      <w:pPr>
        <w:spacing w:line="360" w:lineRule="auto"/>
        <w:jc w:val="both"/>
      </w:pPr>
      <w:r w:rsidRPr="001106FB">
        <w:rPr>
          <w:b/>
        </w:rPr>
        <w:t xml:space="preserve">9.2. </w:t>
      </w:r>
      <w:r w:rsidRPr="001106FB">
        <w:rPr>
          <w:bCs/>
        </w:rPr>
        <w:t xml:space="preserve">A etapa competitiva de envio de lances na sessão pública </w:t>
      </w:r>
      <w:r w:rsidRPr="001106FB">
        <w:t>durará 10 (dez) minutos e, após isso, será prorrogada automaticamente pelo sistema quando houver lance ofertado nos últimos 2 (dois) minutos do período de duração da sessão pública.</w:t>
      </w:r>
    </w:p>
    <w:p w:rsidR="007F73BB" w:rsidRPr="001106FB" w:rsidRDefault="007F73BB" w:rsidP="007F73BB">
      <w:pPr>
        <w:tabs>
          <w:tab w:val="left" w:pos="1134"/>
        </w:tabs>
        <w:spacing w:line="360" w:lineRule="auto"/>
        <w:jc w:val="both"/>
      </w:pPr>
      <w:r w:rsidRPr="001106FB">
        <w:rPr>
          <w:b/>
        </w:rPr>
        <w:t xml:space="preserve">9.3. </w:t>
      </w:r>
      <w:r w:rsidRPr="001106FB">
        <w:t>A prorrogação automática da etapa de envio de lances será de 2 (dois) minutos e ocorrerá sucessivamente sempre que houver lances enviados nesse período de prorrogação, inclusive quando se tratar de lances intermediários.</w:t>
      </w:r>
    </w:p>
    <w:p w:rsidR="007F73BB" w:rsidRPr="001106FB" w:rsidRDefault="007F73BB" w:rsidP="007F73BB">
      <w:pPr>
        <w:tabs>
          <w:tab w:val="left" w:pos="1134"/>
        </w:tabs>
        <w:spacing w:line="360" w:lineRule="auto"/>
        <w:jc w:val="both"/>
      </w:pPr>
      <w:r w:rsidRPr="001106FB">
        <w:rPr>
          <w:b/>
          <w:bCs/>
        </w:rPr>
        <w:t xml:space="preserve">9.4. </w:t>
      </w:r>
      <w:r w:rsidRPr="001106FB">
        <w:t>Na hipótese de não haver novos lances, a sessão pública será encerrada automaticamente.</w:t>
      </w:r>
    </w:p>
    <w:p w:rsidR="007F73BB" w:rsidRPr="001106FB" w:rsidRDefault="007F73BB" w:rsidP="007F73BB">
      <w:pPr>
        <w:tabs>
          <w:tab w:val="left" w:pos="1134"/>
        </w:tabs>
        <w:spacing w:line="360" w:lineRule="auto"/>
        <w:jc w:val="both"/>
        <w:rPr>
          <w:bCs/>
        </w:rPr>
      </w:pPr>
      <w:r w:rsidRPr="001106FB">
        <w:rPr>
          <w:b/>
          <w:bCs/>
        </w:rPr>
        <w:t>9.5.</w:t>
      </w:r>
      <w:r w:rsidRPr="001106FB">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7F73BB" w:rsidRPr="001106FB" w:rsidRDefault="007F73BB" w:rsidP="007F73BB">
      <w:pPr>
        <w:tabs>
          <w:tab w:val="left" w:pos="1134"/>
        </w:tabs>
        <w:spacing w:line="360" w:lineRule="auto"/>
        <w:jc w:val="both"/>
      </w:pPr>
      <w:r w:rsidRPr="001106FB">
        <w:rPr>
          <w:b/>
        </w:rPr>
        <w:t xml:space="preserve">9.6. </w:t>
      </w:r>
      <w:r w:rsidRPr="001106FB">
        <w:t>Na hipótese de o sistema eletrônico desconectar para o pregoeiro no decorrer da etapa de envio de lances da sessão pública e permanecer acessível aos licitantes, os lances continuarão sendo recebidos, sem prejuízo dos atos realizados.</w:t>
      </w:r>
    </w:p>
    <w:p w:rsidR="007F73BB" w:rsidRPr="001106FB" w:rsidRDefault="007F73BB" w:rsidP="007F73BB">
      <w:pPr>
        <w:spacing w:line="276" w:lineRule="auto"/>
        <w:jc w:val="both"/>
      </w:pPr>
      <w:r w:rsidRPr="001106FB">
        <w:rPr>
          <w:b/>
          <w:bCs/>
        </w:rPr>
        <w:t xml:space="preserve">9.7. </w:t>
      </w:r>
      <w:r w:rsidRPr="001106FB">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7F73BB" w:rsidRPr="001106FB" w:rsidRDefault="007F73BB" w:rsidP="007F73BB">
      <w:pPr>
        <w:tabs>
          <w:tab w:val="left" w:pos="1134"/>
        </w:tabs>
        <w:spacing w:line="360" w:lineRule="auto"/>
        <w:jc w:val="both"/>
        <w:rPr>
          <w:b/>
        </w:rPr>
      </w:pPr>
      <w:r w:rsidRPr="001106FB">
        <w:rPr>
          <w:b/>
        </w:rPr>
        <w:t>10. CRITÉRIOS DE DESEMPATE</w:t>
      </w:r>
    </w:p>
    <w:p w:rsidR="007F73BB" w:rsidRPr="001106FB" w:rsidRDefault="007F73BB" w:rsidP="007F73BB">
      <w:pPr>
        <w:tabs>
          <w:tab w:val="left" w:pos="1134"/>
        </w:tabs>
        <w:spacing w:line="360" w:lineRule="auto"/>
        <w:jc w:val="both"/>
      </w:pPr>
      <w:r w:rsidRPr="001106FB">
        <w:rPr>
          <w:b/>
          <w:bCs/>
        </w:rPr>
        <w:lastRenderedPageBreak/>
        <w:t xml:space="preserve">10.1. </w:t>
      </w:r>
      <w:r w:rsidRPr="001106FB">
        <w:t xml:space="preserve">Encerrada etapa de envio de lances, será apurada a ocorrência de empate, nos termos dos </w:t>
      </w:r>
      <w:proofErr w:type="spellStart"/>
      <w:r w:rsidRPr="001106FB">
        <w:t>arts</w:t>
      </w:r>
      <w:proofErr w:type="spellEnd"/>
      <w:r w:rsidRPr="001106FB">
        <w:t>. 44 e 45 da Lei Complementar nº 123/2006, sendo assegurada, como critério do desempate, preferência de contratação para as beneficiárias que tiverem apresentado as declarações de que tratam os itens 3.2.3 e 3.2.4 deste Edital;</w:t>
      </w:r>
    </w:p>
    <w:p w:rsidR="007F73BB" w:rsidRPr="001106FB" w:rsidRDefault="007F73BB" w:rsidP="007F73BB">
      <w:pPr>
        <w:tabs>
          <w:tab w:val="left" w:pos="1134"/>
        </w:tabs>
        <w:spacing w:line="360" w:lineRule="auto"/>
        <w:jc w:val="both"/>
      </w:pPr>
      <w:r w:rsidRPr="001106FB">
        <w:rPr>
          <w:b/>
          <w:bCs/>
        </w:rPr>
        <w:t xml:space="preserve">10.1.2. </w:t>
      </w:r>
      <w:r w:rsidRPr="001106FB">
        <w:t>Entende-se como empate, para fins da Lei Complementar nº 123/2006, aquelas situações em que as propostas apresentadas pelas beneficiárias sejam iguais ou superiores em até 5% (cinco por cento) à proposta de menor valor.</w:t>
      </w:r>
    </w:p>
    <w:p w:rsidR="007F73BB" w:rsidRPr="001106FB" w:rsidRDefault="007F73BB" w:rsidP="007F73BB">
      <w:pPr>
        <w:tabs>
          <w:tab w:val="left" w:pos="1134"/>
        </w:tabs>
        <w:spacing w:line="360" w:lineRule="auto"/>
        <w:jc w:val="both"/>
      </w:pPr>
      <w:r w:rsidRPr="001106FB">
        <w:rPr>
          <w:b/>
        </w:rPr>
        <w:t xml:space="preserve">10.1.3. </w:t>
      </w:r>
      <w:r w:rsidRPr="001106FB">
        <w:t>Ocorrendo o empate, na forma do subitem anterior, proceder-se-á da seguinte forma:</w:t>
      </w:r>
    </w:p>
    <w:p w:rsidR="007F73BB" w:rsidRPr="001106FB" w:rsidRDefault="007F73BB" w:rsidP="007F73BB">
      <w:pPr>
        <w:tabs>
          <w:tab w:val="left" w:pos="1134"/>
        </w:tabs>
        <w:spacing w:line="360" w:lineRule="auto"/>
        <w:jc w:val="both"/>
      </w:pPr>
      <w:r w:rsidRPr="001106FB">
        <w:rPr>
          <w:b/>
        </w:rPr>
        <w:t xml:space="preserve">a) </w:t>
      </w:r>
      <w:r w:rsidRPr="001106FB">
        <w:t>A beneficiária detentora da proposta de menor valor será convocada via sistema para apresentar, no prazo de 5 (cinco) minutos, nova proposta, inferior àquela considerada, até então, de menor preço, situação em que será declarada vencedora do certame.</w:t>
      </w:r>
    </w:p>
    <w:p w:rsidR="007F73BB" w:rsidRPr="001106FB" w:rsidRDefault="007F73BB" w:rsidP="007F73BB">
      <w:pPr>
        <w:tabs>
          <w:tab w:val="left" w:pos="1134"/>
        </w:tabs>
        <w:spacing w:line="360" w:lineRule="auto"/>
        <w:jc w:val="both"/>
      </w:pPr>
      <w:proofErr w:type="gramStart"/>
      <w:r w:rsidRPr="001106FB">
        <w:rPr>
          <w:b/>
        </w:rPr>
        <w:t xml:space="preserve">b) </w:t>
      </w:r>
      <w:r w:rsidRPr="001106FB">
        <w:t>Se</w:t>
      </w:r>
      <w:proofErr w:type="gramEnd"/>
      <w:r w:rsidRPr="001106FB">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1106FB">
        <w:t>deste</w:t>
      </w:r>
      <w:proofErr w:type="gramEnd"/>
      <w:r w:rsidRPr="001106FB">
        <w:t xml:space="preserve"> edital, a apresentação de nova proposta, no prazo previsto na alínea “a” deste item.</w:t>
      </w:r>
    </w:p>
    <w:p w:rsidR="007F73BB" w:rsidRPr="001106FB" w:rsidRDefault="007F73BB" w:rsidP="007F73BB">
      <w:pPr>
        <w:tabs>
          <w:tab w:val="left" w:pos="1134"/>
        </w:tabs>
        <w:spacing w:line="360" w:lineRule="auto"/>
        <w:jc w:val="both"/>
      </w:pPr>
      <w:r w:rsidRPr="001106FB">
        <w:rPr>
          <w:b/>
        </w:rPr>
        <w:t>10.1.4.</w:t>
      </w:r>
      <w:r w:rsidRPr="001106FB">
        <w:t xml:space="preserve"> O disposto no item 10.1.2. </w:t>
      </w:r>
      <w:proofErr w:type="gramStart"/>
      <w:r w:rsidRPr="001106FB">
        <w:t>não</w:t>
      </w:r>
      <w:proofErr w:type="gramEnd"/>
      <w:r w:rsidRPr="001106FB">
        <w:t xml:space="preserve"> se aplica às hipóteses em que a proposta de menor valor inicial tiver sido apresentado por beneficiária da LC nº 123/2006.</w:t>
      </w:r>
    </w:p>
    <w:p w:rsidR="007F73BB" w:rsidRPr="001106FB" w:rsidRDefault="007F73BB" w:rsidP="007F73BB">
      <w:pPr>
        <w:spacing w:line="360" w:lineRule="auto"/>
        <w:jc w:val="both"/>
      </w:pPr>
      <w:r w:rsidRPr="001106FB">
        <w:rPr>
          <w:b/>
          <w:bCs/>
        </w:rPr>
        <w:t xml:space="preserve">10.2. </w:t>
      </w:r>
      <w:r w:rsidRPr="001106FB">
        <w:t>Se não houver licitante que atenda ao item 10.1 e seus subitens, serão utilizados os seguintes critérios de desempate, nesta ordem:</w:t>
      </w:r>
    </w:p>
    <w:p w:rsidR="007F73BB" w:rsidRPr="001106FB" w:rsidRDefault="007F73BB" w:rsidP="007F73BB">
      <w:pPr>
        <w:spacing w:line="360" w:lineRule="auto"/>
        <w:jc w:val="both"/>
      </w:pPr>
      <w:bookmarkStart w:id="16" w:name="art60i"/>
      <w:bookmarkEnd w:id="16"/>
      <w:r w:rsidRPr="001106FB">
        <w:rPr>
          <w:b/>
          <w:bCs/>
        </w:rPr>
        <w:t>a)</w:t>
      </w:r>
      <w:r w:rsidRPr="001106FB">
        <w:t xml:space="preserve"> disputa final, hipótese em que os licitantes empatados poderão apresentar nova proposta em ato contínuo à classificação;</w:t>
      </w:r>
    </w:p>
    <w:p w:rsidR="007F73BB" w:rsidRPr="001106FB" w:rsidRDefault="007F73BB" w:rsidP="007F73BB">
      <w:pPr>
        <w:spacing w:line="360" w:lineRule="auto"/>
        <w:jc w:val="both"/>
      </w:pPr>
      <w:bookmarkStart w:id="17" w:name="art60ii"/>
      <w:bookmarkEnd w:id="17"/>
      <w:r w:rsidRPr="001106FB">
        <w:rPr>
          <w:b/>
          <w:bCs/>
        </w:rPr>
        <w:t>b)</w:t>
      </w:r>
      <w:r w:rsidRPr="001106FB">
        <w:t xml:space="preserve"> avaliação do desempenho contratual prévio dos licitantes, para a qual serão utilizados registros cadastrais para efeito de atestado de cumprimento de obrigações decorrentes de outras contratações;</w:t>
      </w:r>
    </w:p>
    <w:p w:rsidR="007F73BB" w:rsidRPr="001106FB" w:rsidRDefault="007F73BB" w:rsidP="007F73BB">
      <w:pPr>
        <w:spacing w:line="360" w:lineRule="auto"/>
        <w:jc w:val="both"/>
      </w:pPr>
      <w:bookmarkStart w:id="18" w:name="art60iii"/>
      <w:bookmarkStart w:id="19" w:name="art60iv"/>
      <w:bookmarkEnd w:id="18"/>
      <w:bookmarkEnd w:id="19"/>
      <w:r w:rsidRPr="001106FB">
        <w:rPr>
          <w:b/>
          <w:bCs/>
        </w:rPr>
        <w:t>c)</w:t>
      </w:r>
      <w:r w:rsidRPr="001106FB">
        <w:t xml:space="preserve"> desenvolvimento pelo licitante de programa de integridade, conforme orientações dos órgãos de controle.</w:t>
      </w:r>
    </w:p>
    <w:p w:rsidR="007F73BB" w:rsidRPr="001106FB" w:rsidRDefault="007F73BB" w:rsidP="007F73BB">
      <w:pPr>
        <w:spacing w:line="360" w:lineRule="auto"/>
        <w:jc w:val="both"/>
      </w:pPr>
      <w:bookmarkStart w:id="20" w:name="art60§1"/>
      <w:bookmarkEnd w:id="20"/>
      <w:proofErr w:type="gramStart"/>
      <w:r w:rsidRPr="001106FB">
        <w:rPr>
          <w:b/>
          <w:bCs/>
        </w:rPr>
        <w:t>10.3</w:t>
      </w:r>
      <w:r w:rsidRPr="001106FB">
        <w:t xml:space="preserve"> Em</w:t>
      </w:r>
      <w:proofErr w:type="gramEnd"/>
      <w:r w:rsidRPr="001106FB">
        <w:t xml:space="preserve"> igualdade de condições, se não houver desempate, será assegurada preferência, sucessivamente, aos bens e serviços produzidos ou prestados por:</w:t>
      </w:r>
    </w:p>
    <w:p w:rsidR="007F73BB" w:rsidRPr="001106FB" w:rsidRDefault="007F73BB" w:rsidP="007F73BB">
      <w:pPr>
        <w:spacing w:line="360" w:lineRule="auto"/>
        <w:jc w:val="both"/>
      </w:pPr>
      <w:bookmarkStart w:id="21" w:name="art60§1i"/>
      <w:bookmarkEnd w:id="21"/>
      <w:r w:rsidRPr="001106FB">
        <w:rPr>
          <w:b/>
          <w:bCs/>
        </w:rPr>
        <w:t>a)</w:t>
      </w:r>
      <w:r w:rsidRPr="001106FB">
        <w:t xml:space="preserve"> empresas estabelecidas no território do Estado Rio Grande do Sul;</w:t>
      </w:r>
    </w:p>
    <w:p w:rsidR="007F73BB" w:rsidRPr="001106FB" w:rsidRDefault="007F73BB" w:rsidP="007F73BB">
      <w:pPr>
        <w:spacing w:line="360" w:lineRule="auto"/>
        <w:jc w:val="both"/>
      </w:pPr>
      <w:bookmarkStart w:id="22" w:name="art60§1ii"/>
      <w:bookmarkEnd w:id="22"/>
      <w:r w:rsidRPr="001106FB">
        <w:rPr>
          <w:b/>
          <w:bCs/>
        </w:rPr>
        <w:t>b)</w:t>
      </w:r>
      <w:r w:rsidRPr="001106FB">
        <w:t xml:space="preserve"> empresas brasileiras;</w:t>
      </w:r>
    </w:p>
    <w:p w:rsidR="007F73BB" w:rsidRPr="001106FB" w:rsidRDefault="007F73BB" w:rsidP="007F73BB">
      <w:pPr>
        <w:spacing w:line="360" w:lineRule="auto"/>
        <w:jc w:val="both"/>
      </w:pPr>
      <w:bookmarkStart w:id="23" w:name="art60§1iii"/>
      <w:bookmarkEnd w:id="23"/>
      <w:r w:rsidRPr="001106FB">
        <w:rPr>
          <w:b/>
          <w:bCs/>
        </w:rPr>
        <w:t>c)</w:t>
      </w:r>
      <w:r w:rsidRPr="001106FB">
        <w:t xml:space="preserve"> empresas que invistam em pesquisa e no desenvolvimento de tecnologia no País;</w:t>
      </w:r>
    </w:p>
    <w:p w:rsidR="007F73BB" w:rsidRPr="001106FB" w:rsidRDefault="007F73BB" w:rsidP="007F73BB">
      <w:pPr>
        <w:spacing w:line="360" w:lineRule="auto"/>
        <w:jc w:val="both"/>
      </w:pPr>
      <w:bookmarkStart w:id="24" w:name="art60§1iv"/>
      <w:bookmarkEnd w:id="24"/>
      <w:r w:rsidRPr="001106FB">
        <w:rPr>
          <w:b/>
          <w:bCs/>
        </w:rPr>
        <w:t>e)</w:t>
      </w:r>
      <w:r w:rsidRPr="001106FB">
        <w:t xml:space="preserve"> empresas que comprovem a prática de mitigação, nos termos da </w:t>
      </w:r>
      <w:hyperlink r:id="rId11" w:history="1">
        <w:r w:rsidRPr="001106FB">
          <w:rPr>
            <w:rStyle w:val="Hyperlink"/>
          </w:rPr>
          <w:t>Lei nº 12.187, de 29 de dezembro de 2009.</w:t>
        </w:r>
      </w:hyperlink>
    </w:p>
    <w:p w:rsidR="007F73BB" w:rsidRPr="001106FB" w:rsidRDefault="007F73BB" w:rsidP="007F73BB">
      <w:pPr>
        <w:tabs>
          <w:tab w:val="left" w:pos="1134"/>
        </w:tabs>
        <w:spacing w:line="360" w:lineRule="auto"/>
        <w:jc w:val="both"/>
        <w:rPr>
          <w:b/>
        </w:rPr>
      </w:pPr>
      <w:r w:rsidRPr="001106FB">
        <w:rPr>
          <w:b/>
        </w:rPr>
        <w:t>11. NEGOCIAÇÃO E JULGAMENTO</w:t>
      </w:r>
    </w:p>
    <w:p w:rsidR="007F73BB" w:rsidRPr="001106FB" w:rsidRDefault="007F73BB" w:rsidP="007F73BB">
      <w:pPr>
        <w:tabs>
          <w:tab w:val="left" w:pos="1134"/>
        </w:tabs>
        <w:spacing w:line="360" w:lineRule="auto"/>
        <w:jc w:val="both"/>
        <w:rPr>
          <w:lang w:eastAsia="hi-IN"/>
        </w:rPr>
      </w:pPr>
      <w:r w:rsidRPr="001106FB">
        <w:rPr>
          <w:b/>
        </w:rPr>
        <w:lastRenderedPageBreak/>
        <w:t xml:space="preserve">11.1. </w:t>
      </w:r>
      <w:r w:rsidRPr="001106FB">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7F73BB" w:rsidRPr="001106FB" w:rsidRDefault="007F73BB" w:rsidP="007F73BB">
      <w:pPr>
        <w:spacing w:line="360" w:lineRule="auto"/>
        <w:jc w:val="both"/>
      </w:pPr>
      <w:r w:rsidRPr="001106FB">
        <w:rPr>
          <w:b/>
        </w:rPr>
        <w:t xml:space="preserve">11.2. </w:t>
      </w:r>
      <w:r w:rsidRPr="001106FB">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7F73BB" w:rsidRPr="001106FB" w:rsidRDefault="007F73BB" w:rsidP="007F73BB">
      <w:pPr>
        <w:spacing w:line="360" w:lineRule="auto"/>
        <w:jc w:val="both"/>
      </w:pPr>
      <w:r w:rsidRPr="001106FB">
        <w:rPr>
          <w:b/>
          <w:bCs/>
        </w:rPr>
        <w:t xml:space="preserve">11.3. </w:t>
      </w:r>
      <w:r w:rsidRPr="001106FB">
        <w:t>Encerrada a etapa de negociação, será examinada a proposta classificada em primeiro lugar quanto à adequação ao objeto e à compatibilidade do preço em relação valor de referência da Administração.</w:t>
      </w:r>
    </w:p>
    <w:p w:rsidR="007F73BB" w:rsidRPr="001106FB" w:rsidRDefault="007F73BB" w:rsidP="007F73BB">
      <w:pPr>
        <w:spacing w:line="360" w:lineRule="auto"/>
        <w:jc w:val="both"/>
      </w:pPr>
      <w:r w:rsidRPr="001106FB">
        <w:rPr>
          <w:b/>
        </w:rPr>
        <w:t xml:space="preserve">11.4. </w:t>
      </w:r>
      <w:r w:rsidRPr="001106FB">
        <w:t>Não serão consideradas, para julgamento das propostas, vantagens não previstas no edital.</w:t>
      </w:r>
    </w:p>
    <w:p w:rsidR="007F73BB" w:rsidRPr="001106FB" w:rsidRDefault="007F73BB" w:rsidP="007F73BB">
      <w:pPr>
        <w:tabs>
          <w:tab w:val="left" w:pos="1134"/>
        </w:tabs>
        <w:spacing w:line="360" w:lineRule="auto"/>
        <w:jc w:val="both"/>
        <w:rPr>
          <w:b/>
        </w:rPr>
      </w:pPr>
      <w:r w:rsidRPr="001106FB">
        <w:rPr>
          <w:b/>
        </w:rPr>
        <w:t>12. VERIFICAÇÃO DA HABILITAÇÃO</w:t>
      </w:r>
    </w:p>
    <w:p w:rsidR="007F73BB" w:rsidRPr="001106FB" w:rsidRDefault="007F73BB" w:rsidP="007F73BB">
      <w:pPr>
        <w:autoSpaceDE w:val="0"/>
        <w:autoSpaceDN w:val="0"/>
        <w:adjustRightInd w:val="0"/>
        <w:spacing w:line="360" w:lineRule="auto"/>
        <w:jc w:val="both"/>
        <w:rPr>
          <w:rFonts w:eastAsia="Calibri"/>
          <w:color w:val="000000"/>
          <w:lang w:eastAsia="en-US"/>
        </w:rPr>
      </w:pPr>
      <w:bookmarkStart w:id="25" w:name="_Hlk136341426"/>
      <w:r w:rsidRPr="001106FB">
        <w:rPr>
          <w:rFonts w:eastAsia="Calibri"/>
          <w:b/>
          <w:bCs/>
          <w:color w:val="000000"/>
          <w:lang w:eastAsia="en-US"/>
        </w:rPr>
        <w:t>12.1.</w:t>
      </w:r>
      <w:r w:rsidRPr="001106FB">
        <w:rPr>
          <w:rFonts w:eastAsia="Calibri"/>
          <w:color w:val="000000"/>
          <w:lang w:eastAsia="en-US"/>
        </w:rPr>
        <w:t xml:space="preserve"> Encerrada a etapa de propostas, o licitante melhor classificado enviará a documentação de habilitação no prazo de 2 (duas) horas.</w:t>
      </w:r>
    </w:p>
    <w:p w:rsidR="007F73BB" w:rsidRPr="001106FB" w:rsidRDefault="007F73BB" w:rsidP="007F73BB">
      <w:pPr>
        <w:autoSpaceDE w:val="0"/>
        <w:autoSpaceDN w:val="0"/>
        <w:adjustRightInd w:val="0"/>
        <w:spacing w:line="360" w:lineRule="auto"/>
        <w:jc w:val="both"/>
        <w:rPr>
          <w:rFonts w:eastAsia="Calibri"/>
          <w:color w:val="000000"/>
          <w:lang w:eastAsia="en-US"/>
        </w:rPr>
      </w:pPr>
      <w:r w:rsidRPr="001106FB">
        <w:rPr>
          <w:rFonts w:eastAsia="Calibri"/>
          <w:color w:val="000000"/>
          <w:lang w:eastAsia="en-US"/>
        </w:rPr>
        <w:t>Após a entrega dos documentos para habilitação, não será permitida a substituição ou a apresentação de novos documentos, salvo em sede de diligência, para:</w:t>
      </w:r>
      <w:bookmarkStart w:id="26" w:name="art64i"/>
      <w:bookmarkEnd w:id="26"/>
    </w:p>
    <w:p w:rsidR="007F73BB" w:rsidRPr="001106FB" w:rsidRDefault="007F73BB" w:rsidP="007F73BB">
      <w:pPr>
        <w:autoSpaceDE w:val="0"/>
        <w:autoSpaceDN w:val="0"/>
        <w:adjustRightInd w:val="0"/>
        <w:spacing w:line="360" w:lineRule="auto"/>
        <w:jc w:val="both"/>
        <w:rPr>
          <w:rFonts w:eastAsia="Calibri"/>
          <w:color w:val="000000"/>
          <w:lang w:eastAsia="en-US"/>
        </w:rPr>
      </w:pPr>
      <w:r w:rsidRPr="001106FB">
        <w:rPr>
          <w:rFonts w:eastAsia="Calibri"/>
          <w:b/>
          <w:bCs/>
          <w:color w:val="000000"/>
          <w:lang w:eastAsia="en-US"/>
        </w:rPr>
        <w:t>a)</w:t>
      </w:r>
      <w:r w:rsidRPr="001106FB">
        <w:rPr>
          <w:rFonts w:eastAsia="Calibri"/>
          <w:color w:val="000000"/>
          <w:lang w:eastAsia="en-US"/>
        </w:rPr>
        <w:t xml:space="preserve"> complementação de informações acerca dos documentos já apresentados pelos licitantes e desde que necessária para apurar fatos existentes à época da abertura do certame;</w:t>
      </w:r>
      <w:bookmarkStart w:id="27" w:name="art64ii"/>
      <w:bookmarkEnd w:id="27"/>
      <w:r w:rsidRPr="001106FB">
        <w:rPr>
          <w:rFonts w:eastAsia="Calibri"/>
          <w:color w:val="000000"/>
          <w:lang w:eastAsia="en-US"/>
        </w:rPr>
        <w:t xml:space="preserve"> </w:t>
      </w:r>
    </w:p>
    <w:p w:rsidR="007F73BB" w:rsidRPr="001106FB" w:rsidRDefault="007F73BB" w:rsidP="007F73BB">
      <w:pPr>
        <w:autoSpaceDE w:val="0"/>
        <w:autoSpaceDN w:val="0"/>
        <w:adjustRightInd w:val="0"/>
        <w:spacing w:line="360" w:lineRule="auto"/>
        <w:jc w:val="both"/>
        <w:rPr>
          <w:rFonts w:eastAsia="Calibri"/>
          <w:color w:val="000000"/>
          <w:lang w:eastAsia="en-US"/>
        </w:rPr>
      </w:pPr>
      <w:r w:rsidRPr="001106FB">
        <w:rPr>
          <w:rFonts w:eastAsia="Calibri"/>
          <w:b/>
          <w:bCs/>
          <w:color w:val="000000"/>
          <w:lang w:eastAsia="en-US"/>
        </w:rPr>
        <w:t>b)</w:t>
      </w:r>
      <w:r w:rsidRPr="001106FB">
        <w:rPr>
          <w:rFonts w:eastAsia="Calibri"/>
          <w:color w:val="000000"/>
          <w:lang w:eastAsia="en-US"/>
        </w:rPr>
        <w:t xml:space="preserve"> atualização de documentos cuja validade tenha expirado após a data de recebimento das propostas.</w:t>
      </w:r>
    </w:p>
    <w:p w:rsidR="007F73BB" w:rsidRPr="001106FB" w:rsidRDefault="007F73BB" w:rsidP="007F73BB">
      <w:pPr>
        <w:autoSpaceDE w:val="0"/>
        <w:autoSpaceDN w:val="0"/>
        <w:adjustRightInd w:val="0"/>
        <w:spacing w:line="360" w:lineRule="auto"/>
        <w:jc w:val="both"/>
        <w:rPr>
          <w:rFonts w:eastAsia="Calibri"/>
          <w:color w:val="000000"/>
          <w:lang w:eastAsia="en-US"/>
        </w:rPr>
      </w:pPr>
      <w:bookmarkStart w:id="28" w:name="_Hlk136337610"/>
      <w:bookmarkEnd w:id="25"/>
      <w:r w:rsidRPr="001106FB">
        <w:rPr>
          <w:rFonts w:eastAsia="Calibri"/>
          <w:b/>
          <w:bCs/>
          <w:color w:val="000000"/>
          <w:lang w:eastAsia="en-US"/>
        </w:rPr>
        <w:t>12.2.</w:t>
      </w:r>
      <w:r w:rsidRPr="001106FB">
        <w:rPr>
          <w:rFonts w:eastAsia="Calibri"/>
          <w:color w:val="000000"/>
          <w:lang w:eastAsia="en-US"/>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7F73BB" w:rsidRPr="001106FB" w:rsidRDefault="007F73BB" w:rsidP="007F73BB">
      <w:pPr>
        <w:spacing w:line="360" w:lineRule="auto"/>
        <w:jc w:val="both"/>
      </w:pPr>
      <w:bookmarkStart w:id="29" w:name="_Hlk136341543"/>
      <w:bookmarkStart w:id="30" w:name="_Hlk136337734"/>
      <w:bookmarkEnd w:id="28"/>
      <w:r w:rsidRPr="001106FB">
        <w:rPr>
          <w:b/>
          <w:bCs/>
        </w:rPr>
        <w:t xml:space="preserve">12.3. </w:t>
      </w:r>
      <w:r w:rsidRPr="001106FB">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1106FB">
        <w:rPr>
          <w:b/>
          <w:bCs/>
        </w:rPr>
        <w:t xml:space="preserve"> </w:t>
      </w:r>
    </w:p>
    <w:bookmarkEnd w:id="29"/>
    <w:p w:rsidR="007F73BB" w:rsidRPr="001106FB" w:rsidRDefault="007F73BB" w:rsidP="007F73BB">
      <w:pPr>
        <w:spacing w:line="360" w:lineRule="auto"/>
        <w:jc w:val="both"/>
      </w:pPr>
      <w:r w:rsidRPr="001106FB">
        <w:rPr>
          <w:b/>
          <w:bCs/>
        </w:rPr>
        <w:t xml:space="preserve">12.4. </w:t>
      </w:r>
      <w:r w:rsidRPr="001106FB">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7F73BB" w:rsidRPr="001106FB" w:rsidRDefault="007F73BB" w:rsidP="007F73BB">
      <w:pPr>
        <w:spacing w:line="360" w:lineRule="auto"/>
        <w:jc w:val="both"/>
      </w:pPr>
      <w:r w:rsidRPr="001106FB">
        <w:rPr>
          <w:b/>
          <w:bCs/>
        </w:rPr>
        <w:t>12.5.</w:t>
      </w:r>
      <w:r w:rsidRPr="001106FB">
        <w:t xml:space="preserve"> Na hipótese de a proposta vencedora não for aceitável ou o licitante não atender às exigências para habilitação, o pregoeiro examinará a proposta subsequente e assim sucessivamente, na ordem de </w:t>
      </w:r>
      <w:r w:rsidRPr="001106FB">
        <w:lastRenderedPageBreak/>
        <w:t xml:space="preserve">classificação, até a apuração de uma proposta que atenda ao edital. Nessa hipótese, classificada a proposta, será concedido o prazo previsto no item 12.1 para o envio da documentação de habilitação. </w:t>
      </w:r>
    </w:p>
    <w:p w:rsidR="007F73BB" w:rsidRPr="001106FB" w:rsidRDefault="007F73BB" w:rsidP="007F73BB">
      <w:pPr>
        <w:autoSpaceDE w:val="0"/>
        <w:autoSpaceDN w:val="0"/>
        <w:adjustRightInd w:val="0"/>
        <w:spacing w:line="360" w:lineRule="auto"/>
        <w:jc w:val="both"/>
        <w:rPr>
          <w:rFonts w:eastAsia="Calibri"/>
          <w:lang w:eastAsia="en-US"/>
        </w:rPr>
      </w:pPr>
      <w:r w:rsidRPr="001106FB">
        <w:rPr>
          <w:rFonts w:eastAsia="Calibri"/>
          <w:b/>
          <w:bCs/>
          <w:lang w:eastAsia="en-US"/>
        </w:rPr>
        <w:t>12.6.</w:t>
      </w:r>
      <w:r w:rsidRPr="001106FB">
        <w:rPr>
          <w:rFonts w:eastAsia="Calibri"/>
          <w:lang w:eastAsia="en-US"/>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7F73BB" w:rsidRPr="001106FB" w:rsidRDefault="007F73BB" w:rsidP="007F73BB">
      <w:pPr>
        <w:spacing w:line="360" w:lineRule="auto"/>
        <w:jc w:val="both"/>
      </w:pPr>
      <w:r w:rsidRPr="001106FB">
        <w:rPr>
          <w:b/>
          <w:bCs/>
        </w:rPr>
        <w:t xml:space="preserve">12.7. </w:t>
      </w:r>
      <w:r w:rsidRPr="001106FB">
        <w:t>Constatado o atendimento às exigências estabelecidas no Edital, o licitante será declarado vencedor, oportunizando-se a manifestação da intenção de recurso.</w:t>
      </w:r>
    </w:p>
    <w:bookmarkEnd w:id="30"/>
    <w:p w:rsidR="007F73BB" w:rsidRPr="001106FB" w:rsidRDefault="007F73BB" w:rsidP="007F73BB">
      <w:pPr>
        <w:tabs>
          <w:tab w:val="left" w:pos="1134"/>
        </w:tabs>
        <w:spacing w:line="360" w:lineRule="auto"/>
        <w:jc w:val="both"/>
        <w:rPr>
          <w:b/>
        </w:rPr>
      </w:pPr>
      <w:r w:rsidRPr="001106FB">
        <w:rPr>
          <w:b/>
        </w:rPr>
        <w:t xml:space="preserve">13. DOS RECURSOS </w:t>
      </w:r>
    </w:p>
    <w:p w:rsidR="007F73BB" w:rsidRPr="001106FB" w:rsidRDefault="007F73BB" w:rsidP="007F73BB">
      <w:pPr>
        <w:tabs>
          <w:tab w:val="left" w:pos="1134"/>
        </w:tabs>
        <w:spacing w:line="360" w:lineRule="auto"/>
        <w:jc w:val="both"/>
      </w:pPr>
      <w:r w:rsidRPr="001106FB">
        <w:rPr>
          <w:b/>
        </w:rPr>
        <w:t xml:space="preserve">13.1. </w:t>
      </w:r>
      <w:r w:rsidRPr="001106FB">
        <w:rPr>
          <w:bCs/>
        </w:rPr>
        <w:t xml:space="preserve">Caberá recurso, </w:t>
      </w:r>
      <w:r w:rsidRPr="001106FB">
        <w:t>no prazo de 3 (três) dias úteis, contado da data de intimação ou de lavratura da ata, em face de:</w:t>
      </w:r>
    </w:p>
    <w:p w:rsidR="007F73BB" w:rsidRPr="001106FB" w:rsidRDefault="007F73BB" w:rsidP="007F73BB">
      <w:pPr>
        <w:spacing w:line="360" w:lineRule="auto"/>
        <w:jc w:val="both"/>
      </w:pPr>
      <w:bookmarkStart w:id="31" w:name="art165ia"/>
      <w:bookmarkEnd w:id="31"/>
      <w:r w:rsidRPr="001106FB">
        <w:rPr>
          <w:b/>
          <w:bCs/>
        </w:rPr>
        <w:t>a)</w:t>
      </w:r>
      <w:r w:rsidRPr="001106FB">
        <w:t xml:space="preserve"> ato que defira ou indefira pedido de pré-qualificação de interessado ou de inscrição em registro cadastral, sua alteração ou cancelamento;</w:t>
      </w:r>
    </w:p>
    <w:p w:rsidR="007F73BB" w:rsidRPr="001106FB" w:rsidRDefault="007F73BB" w:rsidP="007F73BB">
      <w:pPr>
        <w:spacing w:line="360" w:lineRule="auto"/>
        <w:jc w:val="both"/>
      </w:pPr>
      <w:bookmarkStart w:id="32" w:name="art165ib"/>
      <w:bookmarkEnd w:id="32"/>
      <w:r w:rsidRPr="001106FB">
        <w:rPr>
          <w:b/>
          <w:bCs/>
        </w:rPr>
        <w:t>b)</w:t>
      </w:r>
      <w:r w:rsidRPr="001106FB">
        <w:t xml:space="preserve"> julgamento das propostas;</w:t>
      </w:r>
    </w:p>
    <w:p w:rsidR="007F73BB" w:rsidRPr="001106FB" w:rsidRDefault="007F73BB" w:rsidP="007F73BB">
      <w:pPr>
        <w:spacing w:line="360" w:lineRule="auto"/>
        <w:jc w:val="both"/>
      </w:pPr>
      <w:bookmarkStart w:id="33" w:name="art165ic"/>
      <w:bookmarkEnd w:id="33"/>
      <w:r w:rsidRPr="001106FB">
        <w:rPr>
          <w:b/>
          <w:bCs/>
        </w:rPr>
        <w:t>c)</w:t>
      </w:r>
      <w:r w:rsidRPr="001106FB">
        <w:t xml:space="preserve"> ato de habilitação ou inabilitação de licitante;</w:t>
      </w:r>
    </w:p>
    <w:p w:rsidR="007F73BB" w:rsidRPr="001106FB" w:rsidRDefault="007F73BB" w:rsidP="007F73BB">
      <w:pPr>
        <w:spacing w:line="360" w:lineRule="auto"/>
        <w:jc w:val="both"/>
      </w:pPr>
      <w:bookmarkStart w:id="34" w:name="art165id"/>
      <w:bookmarkEnd w:id="34"/>
      <w:r w:rsidRPr="001106FB">
        <w:rPr>
          <w:b/>
          <w:bCs/>
        </w:rPr>
        <w:t>d)</w:t>
      </w:r>
      <w:r w:rsidRPr="001106FB">
        <w:t xml:space="preserve"> anulação ou revogação da licitação.</w:t>
      </w:r>
    </w:p>
    <w:p w:rsidR="007F73BB" w:rsidRPr="001106FB" w:rsidRDefault="007F73BB" w:rsidP="007F73BB">
      <w:pPr>
        <w:spacing w:line="360" w:lineRule="auto"/>
        <w:jc w:val="both"/>
        <w:rPr>
          <w:b/>
          <w:bCs/>
        </w:rPr>
      </w:pPr>
      <w:r w:rsidRPr="001106FB">
        <w:rPr>
          <w:b/>
          <w:bCs/>
        </w:rPr>
        <w:t>13.2.</w:t>
      </w:r>
      <w:r w:rsidRPr="001106FB">
        <w:t xml:space="preserve"> O prazo para apresentação de contrarrazões será o mesmo do recurso e terá início na data de intimação pessoal ou de divulgação da interposição do recurso.</w:t>
      </w:r>
    </w:p>
    <w:p w:rsidR="007F73BB" w:rsidRPr="001106FB" w:rsidRDefault="007F73BB" w:rsidP="007F73BB">
      <w:pPr>
        <w:spacing w:line="360" w:lineRule="auto"/>
        <w:jc w:val="both"/>
      </w:pPr>
      <w:r w:rsidRPr="001106FB">
        <w:rPr>
          <w:b/>
          <w:bCs/>
        </w:rPr>
        <w:t>13.3.</w:t>
      </w:r>
      <w:r w:rsidRPr="001106FB">
        <w:t xml:space="preserve"> Quanto ao recurso apresentado em virtude do disposto </w:t>
      </w:r>
      <w:proofErr w:type="spellStart"/>
      <w:r w:rsidRPr="001106FB">
        <w:t>nas</w:t>
      </w:r>
      <w:proofErr w:type="spellEnd"/>
      <w:r w:rsidRPr="001106FB">
        <w:t xml:space="preserve"> alíneas “b” e “c” do item 13.1 do presente Edital, serão observadas as seguintes disposições:</w:t>
      </w:r>
    </w:p>
    <w:p w:rsidR="007F73BB" w:rsidRPr="001106FB" w:rsidRDefault="007F73BB" w:rsidP="007F73BB">
      <w:pPr>
        <w:spacing w:line="360" w:lineRule="auto"/>
        <w:jc w:val="both"/>
      </w:pPr>
      <w:bookmarkStart w:id="35" w:name="art165§1i"/>
      <w:bookmarkEnd w:id="35"/>
      <w:r w:rsidRPr="001106FB">
        <w:rPr>
          <w:b/>
          <w:bCs/>
        </w:rPr>
        <w:t>a)</w:t>
      </w:r>
      <w:r w:rsidRPr="001106FB">
        <w:t xml:space="preserve"> a intenção de recorrer deverá ser manifestada imediatamente, sob pena de preclusão, e o prazo para apresentação das razões recursais será iniciado na data de intimação ou de lavratura da ata de habilitação ou inabilitação;</w:t>
      </w:r>
    </w:p>
    <w:p w:rsidR="007F73BB" w:rsidRPr="001106FB" w:rsidRDefault="007F73BB" w:rsidP="007F73BB">
      <w:pPr>
        <w:spacing w:line="360" w:lineRule="auto"/>
        <w:jc w:val="both"/>
      </w:pPr>
      <w:bookmarkStart w:id="36" w:name="art165§1ii"/>
      <w:bookmarkEnd w:id="36"/>
      <w:r w:rsidRPr="001106FB">
        <w:rPr>
          <w:b/>
          <w:bCs/>
        </w:rPr>
        <w:t>b)</w:t>
      </w:r>
      <w:r w:rsidRPr="001106FB">
        <w:t xml:space="preserve"> a apreciação dar-se-á em fase única.</w:t>
      </w:r>
    </w:p>
    <w:p w:rsidR="007F73BB" w:rsidRPr="001106FB" w:rsidRDefault="007F73BB" w:rsidP="007F73BB">
      <w:pPr>
        <w:spacing w:line="360" w:lineRule="auto"/>
        <w:jc w:val="both"/>
      </w:pPr>
      <w:r w:rsidRPr="001106FB">
        <w:rPr>
          <w:b/>
          <w:bCs/>
        </w:rPr>
        <w:t>13.4.</w:t>
      </w:r>
      <w:r w:rsidRPr="001106FB">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7F73BB" w:rsidRPr="001106FB" w:rsidRDefault="007F73BB" w:rsidP="007F73BB">
      <w:pPr>
        <w:spacing w:line="360" w:lineRule="auto"/>
        <w:jc w:val="both"/>
      </w:pPr>
      <w:r w:rsidRPr="001106FB">
        <w:rPr>
          <w:b/>
          <w:bCs/>
        </w:rPr>
        <w:t>13.5.</w:t>
      </w:r>
      <w:r w:rsidRPr="001106FB">
        <w:t xml:space="preserve"> O acolhimento do recurso implicará invalidação apenas de ato insuscetível de aproveitamento.</w:t>
      </w:r>
    </w:p>
    <w:p w:rsidR="007F73BB" w:rsidRPr="001106FB" w:rsidRDefault="007F73BB" w:rsidP="007F73BB">
      <w:pPr>
        <w:spacing w:line="360" w:lineRule="auto"/>
        <w:jc w:val="both"/>
      </w:pPr>
      <w:r w:rsidRPr="001106FB">
        <w:rPr>
          <w:b/>
          <w:bCs/>
        </w:rPr>
        <w:t>13.6.</w:t>
      </w:r>
      <w:r w:rsidRPr="001106FB">
        <w:t xml:space="preserve"> O recurso interposto dará efeito suspensivo ao ato ou à decisão recorrida, até que sobrevenha decisão final da autoridade competente.</w:t>
      </w:r>
    </w:p>
    <w:p w:rsidR="007F73BB" w:rsidRPr="001106FB" w:rsidRDefault="007F73BB" w:rsidP="007F73BB">
      <w:pPr>
        <w:tabs>
          <w:tab w:val="left" w:pos="1134"/>
        </w:tabs>
        <w:spacing w:line="360" w:lineRule="auto"/>
        <w:jc w:val="both"/>
        <w:rPr>
          <w:b/>
        </w:rPr>
      </w:pPr>
      <w:bookmarkStart w:id="37" w:name="art165ie"/>
      <w:bookmarkEnd w:id="37"/>
      <w:r w:rsidRPr="001106FB">
        <w:rPr>
          <w:b/>
        </w:rPr>
        <w:t>14. ENCERRAMENTO DA LICITAÇÃO</w:t>
      </w:r>
    </w:p>
    <w:p w:rsidR="007F73BB" w:rsidRPr="001106FB" w:rsidRDefault="007F73BB" w:rsidP="007F73BB">
      <w:pPr>
        <w:spacing w:line="360" w:lineRule="auto"/>
        <w:jc w:val="both"/>
      </w:pPr>
      <w:r w:rsidRPr="001106FB">
        <w:rPr>
          <w:b/>
          <w:bCs/>
        </w:rPr>
        <w:lastRenderedPageBreak/>
        <w:t>14.1.</w:t>
      </w:r>
      <w:r w:rsidRPr="001106FB">
        <w:t xml:space="preserve"> Encerradas as fases de julgamento e habilitação, e exauridos os recursos administrativos, o processo licitatório será encaminhado à autoridade superior, que poderá:</w:t>
      </w:r>
    </w:p>
    <w:p w:rsidR="007F73BB" w:rsidRPr="001106FB" w:rsidRDefault="007F73BB" w:rsidP="007F73BB">
      <w:pPr>
        <w:spacing w:line="360" w:lineRule="auto"/>
        <w:jc w:val="both"/>
      </w:pPr>
      <w:bookmarkStart w:id="38" w:name="art71i"/>
      <w:bookmarkEnd w:id="38"/>
      <w:r w:rsidRPr="001106FB">
        <w:rPr>
          <w:b/>
          <w:bCs/>
        </w:rPr>
        <w:t>a)</w:t>
      </w:r>
      <w:r w:rsidRPr="001106FB">
        <w:t xml:space="preserve"> determinar o retorno dos autos para saneamento de irregularidades;</w:t>
      </w:r>
    </w:p>
    <w:p w:rsidR="007F73BB" w:rsidRPr="001106FB" w:rsidRDefault="007F73BB" w:rsidP="007F73BB">
      <w:pPr>
        <w:spacing w:line="360" w:lineRule="auto"/>
        <w:jc w:val="both"/>
      </w:pPr>
      <w:bookmarkStart w:id="39" w:name="art71ii"/>
      <w:bookmarkEnd w:id="39"/>
      <w:r w:rsidRPr="001106FB">
        <w:rPr>
          <w:b/>
          <w:bCs/>
        </w:rPr>
        <w:t>b)</w:t>
      </w:r>
      <w:r w:rsidRPr="001106FB">
        <w:t xml:space="preserve"> revogar a licitação por motivo de conveniência e oportunidade;</w:t>
      </w:r>
    </w:p>
    <w:p w:rsidR="007F73BB" w:rsidRPr="001106FB" w:rsidRDefault="007F73BB" w:rsidP="007F73BB">
      <w:pPr>
        <w:spacing w:line="360" w:lineRule="auto"/>
        <w:jc w:val="both"/>
      </w:pPr>
      <w:bookmarkStart w:id="40" w:name="art71iii"/>
      <w:bookmarkEnd w:id="40"/>
      <w:r w:rsidRPr="001106FB">
        <w:rPr>
          <w:b/>
          <w:bCs/>
        </w:rPr>
        <w:t>c)</w:t>
      </w:r>
      <w:r w:rsidRPr="001106FB">
        <w:t xml:space="preserve"> proceder à anulação da licitação, de ofício ou mediante provocação de terceiros, sempre que presente ilegalidade insanável;</w:t>
      </w:r>
    </w:p>
    <w:p w:rsidR="007F73BB" w:rsidRPr="001106FB" w:rsidRDefault="007F73BB" w:rsidP="007F73BB">
      <w:pPr>
        <w:spacing w:line="360" w:lineRule="auto"/>
        <w:jc w:val="both"/>
      </w:pPr>
      <w:bookmarkStart w:id="41" w:name="art71iv"/>
      <w:bookmarkEnd w:id="41"/>
      <w:r w:rsidRPr="001106FB">
        <w:rPr>
          <w:b/>
          <w:bCs/>
        </w:rPr>
        <w:t>d)</w:t>
      </w:r>
      <w:r w:rsidRPr="001106FB">
        <w:t xml:space="preserve"> adjudicar o objeto e homologar a licitação.</w:t>
      </w:r>
    </w:p>
    <w:p w:rsidR="007F73BB" w:rsidRPr="001106FB" w:rsidRDefault="007F73BB" w:rsidP="007F73BB">
      <w:pPr>
        <w:tabs>
          <w:tab w:val="left" w:pos="1134"/>
        </w:tabs>
        <w:spacing w:line="360" w:lineRule="auto"/>
        <w:jc w:val="both"/>
        <w:rPr>
          <w:b/>
        </w:rPr>
      </w:pPr>
      <w:bookmarkStart w:id="42" w:name="art71§1"/>
      <w:bookmarkEnd w:id="42"/>
      <w:r w:rsidRPr="001106FB">
        <w:rPr>
          <w:b/>
        </w:rPr>
        <w:t>15. CONDIÇÕES DE CONTRATAÇÃO</w:t>
      </w:r>
    </w:p>
    <w:p w:rsidR="007F73BB" w:rsidRPr="001106FB" w:rsidRDefault="007F73BB" w:rsidP="007F73BB">
      <w:pPr>
        <w:spacing w:line="360" w:lineRule="auto"/>
        <w:jc w:val="both"/>
      </w:pPr>
      <w:r w:rsidRPr="001106FB">
        <w:rPr>
          <w:b/>
          <w:bCs/>
        </w:rPr>
        <w:t>15.1.</w:t>
      </w:r>
      <w:r w:rsidRPr="001106FB">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7F73BB" w:rsidRPr="001106FB" w:rsidRDefault="007F73BB" w:rsidP="007F73BB">
      <w:pPr>
        <w:spacing w:line="360" w:lineRule="auto"/>
        <w:jc w:val="both"/>
      </w:pPr>
      <w:bookmarkStart w:id="43" w:name="art90§1"/>
      <w:bookmarkEnd w:id="43"/>
      <w:r w:rsidRPr="001106FB">
        <w:rPr>
          <w:b/>
          <w:bCs/>
        </w:rPr>
        <w:t>15.2.</w:t>
      </w:r>
      <w:r w:rsidRPr="001106FB">
        <w:t xml:space="preserve"> O prazo de convocação poderá ser prorrogado 1 (uma) vez, por igual período, mediante solicitação da parte, durante seu transcurso, devidamente justificada, e desde que o motivo apresentado seja aceito pela Administração.</w:t>
      </w:r>
    </w:p>
    <w:p w:rsidR="007F73BB" w:rsidRPr="001106FB" w:rsidRDefault="007F73BB" w:rsidP="007F73BB">
      <w:pPr>
        <w:spacing w:line="360" w:lineRule="auto"/>
        <w:jc w:val="both"/>
      </w:pPr>
      <w:bookmarkStart w:id="44" w:name="art90§2"/>
      <w:bookmarkEnd w:id="44"/>
      <w:r w:rsidRPr="001106FB">
        <w:rPr>
          <w:b/>
          <w:bCs/>
        </w:rPr>
        <w:t>15.3.</w:t>
      </w:r>
      <w:r w:rsidRPr="001106FB">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7F73BB" w:rsidRPr="001106FB" w:rsidRDefault="007F73BB" w:rsidP="007F73BB">
      <w:pPr>
        <w:spacing w:line="360" w:lineRule="auto"/>
        <w:jc w:val="both"/>
      </w:pPr>
      <w:bookmarkStart w:id="45" w:name="art90§3"/>
      <w:bookmarkEnd w:id="45"/>
      <w:r w:rsidRPr="001106FB">
        <w:rPr>
          <w:b/>
          <w:bCs/>
        </w:rPr>
        <w:t>15.4.</w:t>
      </w:r>
      <w:r w:rsidRPr="001106FB">
        <w:t xml:space="preserve"> Decorrido o prazo de validade da proposta indicado no item 4.1 deste Edital, sem convocação para a contratação, ficarão os licitantes liberados dos compromissos assumidos.</w:t>
      </w:r>
    </w:p>
    <w:p w:rsidR="007F73BB" w:rsidRPr="001106FB" w:rsidRDefault="007F73BB" w:rsidP="007F73BB">
      <w:pPr>
        <w:spacing w:line="360" w:lineRule="auto"/>
        <w:jc w:val="both"/>
      </w:pPr>
      <w:bookmarkStart w:id="46" w:name="art90§4"/>
      <w:bookmarkEnd w:id="46"/>
      <w:r w:rsidRPr="001106FB">
        <w:rPr>
          <w:b/>
          <w:bCs/>
        </w:rPr>
        <w:t>15.5.</w:t>
      </w:r>
      <w:r w:rsidRPr="001106FB">
        <w:t xml:space="preserve"> Na hipótese de nenhum dos licitantes aceitar a contratação, nos termos do </w:t>
      </w:r>
      <w:r w:rsidRPr="001106FB">
        <w:rPr>
          <w:b/>
          <w:bCs/>
        </w:rPr>
        <w:t>15.3.</w:t>
      </w:r>
      <w:r w:rsidRPr="001106FB">
        <w:t xml:space="preserve"> </w:t>
      </w:r>
      <w:proofErr w:type="gramStart"/>
      <w:r w:rsidRPr="001106FB">
        <w:t>deste</w:t>
      </w:r>
      <w:proofErr w:type="gramEnd"/>
      <w:r w:rsidRPr="001106FB">
        <w:t xml:space="preserve"> Edital, a Administração, observados o valor estimado e sua eventual atualização nos termos do edital, poderá:</w:t>
      </w:r>
    </w:p>
    <w:p w:rsidR="007F73BB" w:rsidRPr="001106FB" w:rsidRDefault="007F73BB" w:rsidP="007F73BB">
      <w:pPr>
        <w:spacing w:line="360" w:lineRule="auto"/>
        <w:jc w:val="both"/>
      </w:pPr>
      <w:bookmarkStart w:id="47" w:name="art90§4i"/>
      <w:bookmarkEnd w:id="47"/>
      <w:r w:rsidRPr="001106FB">
        <w:rPr>
          <w:b/>
          <w:bCs/>
        </w:rPr>
        <w:t>a)</w:t>
      </w:r>
      <w:r w:rsidRPr="001106FB">
        <w:t xml:space="preserve"> convocar os licitantes remanescentes para negociação, na ordem de classificação, com vistas à obtenção de preço melhor, mesmo que acima do preço do adjudicatário;</w:t>
      </w:r>
    </w:p>
    <w:p w:rsidR="007F73BB" w:rsidRPr="001106FB" w:rsidRDefault="007F73BB" w:rsidP="007F73BB">
      <w:pPr>
        <w:spacing w:line="360" w:lineRule="auto"/>
        <w:jc w:val="both"/>
      </w:pPr>
      <w:bookmarkStart w:id="48" w:name="art90§4ii"/>
      <w:bookmarkEnd w:id="48"/>
      <w:r w:rsidRPr="001106FB">
        <w:rPr>
          <w:b/>
          <w:bCs/>
        </w:rPr>
        <w:t>b)</w:t>
      </w:r>
      <w:r w:rsidRPr="001106FB">
        <w:t xml:space="preserve"> adjudicar e celebrar a ata de registro de preços e/ou contrato nas condições ofertadas pelos licitantes remanescentes, atendida a ordem classificatória, quando frustrada a negociação de melhor condição.</w:t>
      </w:r>
    </w:p>
    <w:p w:rsidR="007F73BB" w:rsidRPr="001106FB" w:rsidRDefault="007F73BB" w:rsidP="007F73BB">
      <w:pPr>
        <w:spacing w:line="360" w:lineRule="auto"/>
        <w:jc w:val="both"/>
      </w:pPr>
      <w:bookmarkStart w:id="49" w:name="art90§5"/>
      <w:bookmarkEnd w:id="49"/>
      <w:r w:rsidRPr="001106FB">
        <w:rPr>
          <w:b/>
          <w:bCs/>
        </w:rPr>
        <w:t>15.7.</w:t>
      </w:r>
      <w:r w:rsidRPr="001106FB">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7F73BB" w:rsidRPr="001106FB" w:rsidRDefault="007F73BB" w:rsidP="007F73BB">
      <w:pPr>
        <w:tabs>
          <w:tab w:val="left" w:pos="1134"/>
        </w:tabs>
        <w:spacing w:line="360" w:lineRule="auto"/>
        <w:jc w:val="both"/>
        <w:rPr>
          <w:b/>
        </w:rPr>
      </w:pPr>
      <w:r w:rsidRPr="001106FB">
        <w:rPr>
          <w:b/>
        </w:rPr>
        <w:t>16. VIGÊNCIA DA ATA DE REGISTRO DE PREÇOS E/OU CONTRATO</w:t>
      </w:r>
    </w:p>
    <w:p w:rsidR="007F73BB" w:rsidRPr="001106FB" w:rsidRDefault="007F73BB" w:rsidP="007F73BB">
      <w:pPr>
        <w:spacing w:line="360" w:lineRule="auto"/>
        <w:jc w:val="both"/>
      </w:pPr>
      <w:r w:rsidRPr="001106FB">
        <w:rPr>
          <w:b/>
          <w:bCs/>
        </w:rPr>
        <w:lastRenderedPageBreak/>
        <w:t>16.1.</w:t>
      </w:r>
      <w:r w:rsidRPr="001106FB">
        <w:t xml:space="preserve"> O termo inicial de vigência será o de sua assinatura e o final ocorrerá em 12 (doze) meses, podendo ser prorrogado até a vigência máxima de 12 (doze) meses.</w:t>
      </w:r>
    </w:p>
    <w:p w:rsidR="007F73BB" w:rsidRPr="001106FB" w:rsidRDefault="007F73BB" w:rsidP="007F73BB">
      <w:pPr>
        <w:spacing w:line="360" w:lineRule="auto"/>
        <w:jc w:val="both"/>
      </w:pPr>
      <w:r w:rsidRPr="001106FB">
        <w:rPr>
          <w:b/>
          <w:bCs/>
        </w:rPr>
        <w:t>16.2.</w:t>
      </w:r>
      <w:r w:rsidRPr="001106FB">
        <w:t xml:space="preserve"> </w:t>
      </w:r>
      <w:r w:rsidRPr="001106FB">
        <w:rPr>
          <w:color w:val="000000"/>
        </w:rPr>
        <w:t>O contrato decorrente da ata de registro de preços terá sua vigência estabelecida em conformidade com as disposições nela contidas, respeitados os limites dispostos no art. 106 e 107 da Lei Federal n.º 14.133/2021.</w:t>
      </w:r>
    </w:p>
    <w:p w:rsidR="007F73BB" w:rsidRPr="001106FB" w:rsidRDefault="007F73BB" w:rsidP="007F73BB">
      <w:pPr>
        <w:spacing w:line="360" w:lineRule="auto"/>
        <w:jc w:val="both"/>
        <w:rPr>
          <w:b/>
          <w:bCs/>
        </w:rPr>
      </w:pPr>
      <w:r w:rsidRPr="001106FB">
        <w:rPr>
          <w:b/>
          <w:bCs/>
        </w:rPr>
        <w:t>17. DAS HIPÓTESES DE CANCELAMENTO DA ATA:</w:t>
      </w:r>
    </w:p>
    <w:p w:rsidR="007F73BB" w:rsidRPr="001106FB" w:rsidRDefault="007F73BB" w:rsidP="007F73BB">
      <w:pPr>
        <w:spacing w:line="360" w:lineRule="auto"/>
        <w:jc w:val="both"/>
      </w:pPr>
      <w:r w:rsidRPr="001106FB">
        <w:rPr>
          <w:b/>
          <w:bCs/>
        </w:rPr>
        <w:t>17.1.</w:t>
      </w:r>
      <w:r w:rsidRPr="001106FB">
        <w:t xml:space="preserve"> As hipóteses de cancelamento da ata estão dispostas no regulamento.</w:t>
      </w:r>
    </w:p>
    <w:p w:rsidR="007F73BB" w:rsidRPr="001106FB" w:rsidRDefault="007F73BB" w:rsidP="007F73BB">
      <w:pPr>
        <w:spacing w:line="360" w:lineRule="auto"/>
        <w:jc w:val="both"/>
      </w:pPr>
      <w:r w:rsidRPr="001106FB">
        <w:rPr>
          <w:b/>
          <w:bCs/>
        </w:rPr>
        <w:t>17.2.</w:t>
      </w:r>
      <w:r w:rsidRPr="001106FB">
        <w:t xml:space="preserve"> No caso de cancelamento da ata, em que o fornecedor não tiver tido ingerência sobre a descontinuidade do produto no mercado, não será penalizado, contudo deverá ser feita a reclassificação da ata.</w:t>
      </w:r>
    </w:p>
    <w:p w:rsidR="007F73BB" w:rsidRPr="001106FB" w:rsidRDefault="007F73BB" w:rsidP="007F73BB">
      <w:pPr>
        <w:spacing w:line="360" w:lineRule="auto"/>
        <w:jc w:val="both"/>
      </w:pPr>
      <w:r w:rsidRPr="001106FB">
        <w:rPr>
          <w:b/>
          <w:bCs/>
        </w:rPr>
        <w:t>17.3.</w:t>
      </w:r>
      <w:r w:rsidRPr="001106FB">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7F73BB" w:rsidRPr="001106FB" w:rsidRDefault="007F73BB" w:rsidP="007F73BB">
      <w:pPr>
        <w:spacing w:line="360" w:lineRule="auto"/>
        <w:jc w:val="both"/>
        <w:rPr>
          <w:b/>
          <w:bCs/>
        </w:rPr>
      </w:pPr>
      <w:r w:rsidRPr="001106FB">
        <w:rPr>
          <w:b/>
          <w:bCs/>
        </w:rPr>
        <w:t>18. DAS CONDIÇÕES PARA ALTERAÇÃO DOS PREÇOS REGISTRADOS:</w:t>
      </w:r>
    </w:p>
    <w:p w:rsidR="007F73BB" w:rsidRPr="001106FB" w:rsidRDefault="007F73BB" w:rsidP="007F73BB">
      <w:pPr>
        <w:spacing w:line="360" w:lineRule="auto"/>
        <w:jc w:val="both"/>
        <w:rPr>
          <w:color w:val="000000"/>
        </w:rPr>
      </w:pPr>
      <w:r w:rsidRPr="001106FB">
        <w:rPr>
          <w:b/>
          <w:bCs/>
        </w:rPr>
        <w:t>18.1.</w:t>
      </w:r>
      <w:r w:rsidRPr="001106FB">
        <w:t xml:space="preserve"> Os preços poderão ser alterados, na forma de reajuste em sentido estrito, para </w:t>
      </w:r>
      <w:r w:rsidRPr="001106FB">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7F73BB" w:rsidRPr="001106FB" w:rsidRDefault="007F73BB" w:rsidP="007F73BB">
      <w:pPr>
        <w:spacing w:line="360" w:lineRule="auto"/>
        <w:jc w:val="both"/>
        <w:rPr>
          <w:color w:val="000000"/>
        </w:rPr>
      </w:pPr>
      <w:r w:rsidRPr="001106FB">
        <w:rPr>
          <w:b/>
          <w:bCs/>
          <w:color w:val="000000"/>
        </w:rPr>
        <w:t>18.2</w:t>
      </w:r>
      <w:r w:rsidRPr="001106FB">
        <w:rPr>
          <w:color w:val="000000"/>
        </w:rPr>
        <w:t>. Os preços registrados poderão ser reequilibrados, desde que haja o convencimento do fiscal com base na documentação apresentada pela contratada, sob pena de indeferimento do pedido.</w:t>
      </w:r>
    </w:p>
    <w:p w:rsidR="007F73BB" w:rsidRPr="001106FB" w:rsidRDefault="007F73BB" w:rsidP="007F73BB">
      <w:pPr>
        <w:spacing w:line="360" w:lineRule="auto"/>
        <w:jc w:val="both"/>
        <w:rPr>
          <w:color w:val="000000"/>
        </w:rPr>
      </w:pPr>
      <w:r w:rsidRPr="001106FB">
        <w:rPr>
          <w:b/>
          <w:bCs/>
          <w:color w:val="000000"/>
        </w:rPr>
        <w:t>18.3</w:t>
      </w:r>
      <w:r w:rsidRPr="001106FB">
        <w:rPr>
          <w:color w:val="000000"/>
        </w:rPr>
        <w:t>. A resposta aos pedidos de revisão dos custos da ata, deverão ser feitas em até 2 (dois) dias.</w:t>
      </w:r>
    </w:p>
    <w:p w:rsidR="007F73BB" w:rsidRPr="001106FB" w:rsidRDefault="007F73BB" w:rsidP="007F73BB">
      <w:pPr>
        <w:spacing w:line="360" w:lineRule="auto"/>
        <w:jc w:val="both"/>
        <w:rPr>
          <w:color w:val="000000"/>
        </w:rPr>
      </w:pPr>
      <w:r w:rsidRPr="001106FB">
        <w:rPr>
          <w:b/>
          <w:bCs/>
          <w:color w:val="000000"/>
        </w:rPr>
        <w:t>18.4.</w:t>
      </w:r>
      <w:r w:rsidRPr="001106FB">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1106FB">
        <w:rPr>
          <w:color w:val="000000"/>
        </w:rPr>
        <w:t>vantajosidade</w:t>
      </w:r>
      <w:proofErr w:type="spellEnd"/>
      <w:r w:rsidRPr="001106FB">
        <w:rPr>
          <w:color w:val="000000"/>
        </w:rPr>
        <w:t xml:space="preserve"> pela Administração, em que conceder os novos valores à contratada. </w:t>
      </w:r>
    </w:p>
    <w:p w:rsidR="007F73BB" w:rsidRPr="001106FB" w:rsidRDefault="007F73BB" w:rsidP="007F73BB">
      <w:pPr>
        <w:spacing w:line="360" w:lineRule="auto"/>
        <w:jc w:val="both"/>
        <w:rPr>
          <w:color w:val="000000"/>
        </w:rPr>
      </w:pPr>
      <w:r w:rsidRPr="001106FB">
        <w:rPr>
          <w:b/>
          <w:bCs/>
          <w:color w:val="000000"/>
        </w:rPr>
        <w:t>18.5.</w:t>
      </w:r>
      <w:r w:rsidRPr="001106FB">
        <w:rPr>
          <w:color w:val="000000"/>
        </w:rPr>
        <w:t xml:space="preserve"> No caso de o preço revisado ficar maior que o do segundo colocado, será negada a revisão e reclassificada a ata de registro de preços.  </w:t>
      </w:r>
    </w:p>
    <w:p w:rsidR="007F73BB" w:rsidRPr="001106FB" w:rsidRDefault="007F73BB" w:rsidP="007F73BB">
      <w:pPr>
        <w:spacing w:line="360" w:lineRule="auto"/>
        <w:jc w:val="both"/>
        <w:rPr>
          <w:b/>
          <w:bCs/>
        </w:rPr>
      </w:pPr>
      <w:r w:rsidRPr="001106FB">
        <w:rPr>
          <w:b/>
          <w:bCs/>
        </w:rPr>
        <w:t>19. FORMALIZAÇÃO DO CADASTRO RESERVA:</w:t>
      </w:r>
    </w:p>
    <w:p w:rsidR="007F73BB" w:rsidRPr="001106FB" w:rsidRDefault="007F73BB" w:rsidP="007F73BB">
      <w:pPr>
        <w:spacing w:line="360" w:lineRule="auto"/>
        <w:jc w:val="both"/>
        <w:rPr>
          <w:color w:val="000000"/>
        </w:rPr>
      </w:pPr>
      <w:r w:rsidRPr="001106FB">
        <w:rPr>
          <w:b/>
          <w:bCs/>
        </w:rPr>
        <w:t xml:space="preserve">19.1. </w:t>
      </w:r>
      <w:r w:rsidRPr="001106FB">
        <w:t>S</w:t>
      </w:r>
      <w:r w:rsidRPr="001106FB">
        <w:rPr>
          <w:color w:val="000000"/>
        </w:rPr>
        <w:t>erá incluído na ata, na forma de anexo, o registro:</w:t>
      </w:r>
    </w:p>
    <w:p w:rsidR="007F73BB" w:rsidRPr="001106FB" w:rsidRDefault="007F73BB" w:rsidP="007F73BB">
      <w:pPr>
        <w:spacing w:line="360" w:lineRule="auto"/>
        <w:jc w:val="both"/>
        <w:rPr>
          <w:color w:val="000000"/>
        </w:rPr>
      </w:pPr>
      <w:r w:rsidRPr="001106FB">
        <w:rPr>
          <w:b/>
          <w:bCs/>
          <w:color w:val="000000"/>
        </w:rPr>
        <w:t>a)</w:t>
      </w:r>
      <w:r w:rsidRPr="001106FB">
        <w:rPr>
          <w:color w:val="000000"/>
        </w:rPr>
        <w:t xml:space="preserve"> dos licitantes ou dos fornecedores que aceitarem cotar os bens, as obras ou os serviços com preços iguais aos do adjudicatário, observada a classificação na licitação; e</w:t>
      </w:r>
    </w:p>
    <w:p w:rsidR="007F73BB" w:rsidRPr="001106FB" w:rsidRDefault="007F73BB" w:rsidP="007F73BB">
      <w:pPr>
        <w:jc w:val="both"/>
        <w:rPr>
          <w:color w:val="000000"/>
        </w:rPr>
      </w:pPr>
      <w:r w:rsidRPr="001106FB">
        <w:rPr>
          <w:b/>
          <w:bCs/>
          <w:color w:val="000000"/>
        </w:rPr>
        <w:t>b)</w:t>
      </w:r>
      <w:r w:rsidRPr="001106FB">
        <w:rPr>
          <w:color w:val="000000"/>
        </w:rPr>
        <w:t xml:space="preserve"> dos licitantes ou dos fornecedores que mantiverem sua proposta original.</w:t>
      </w:r>
    </w:p>
    <w:p w:rsidR="007F73BB" w:rsidRPr="001106FB" w:rsidRDefault="007F73BB" w:rsidP="007F73BB">
      <w:pPr>
        <w:spacing w:before="100" w:beforeAutospacing="1" w:line="360" w:lineRule="auto"/>
        <w:jc w:val="both"/>
        <w:rPr>
          <w:color w:val="000000"/>
        </w:rPr>
      </w:pPr>
      <w:r w:rsidRPr="001106FB">
        <w:rPr>
          <w:b/>
          <w:bCs/>
        </w:rPr>
        <w:lastRenderedPageBreak/>
        <w:t>19.2.</w:t>
      </w:r>
      <w:r w:rsidRPr="001106FB">
        <w:rPr>
          <w:color w:val="000000"/>
        </w:rPr>
        <w:t xml:space="preserve"> </w:t>
      </w:r>
      <w:proofErr w:type="gramStart"/>
      <w:r w:rsidRPr="001106FB">
        <w:rPr>
          <w:color w:val="000000"/>
        </w:rPr>
        <w:t>será</w:t>
      </w:r>
      <w:proofErr w:type="gramEnd"/>
      <w:r w:rsidRPr="001106FB">
        <w:rPr>
          <w:color w:val="000000"/>
        </w:rPr>
        <w:t xml:space="preserve"> respeitada, nas contratações, a ordem de classificação dos licitantes ou fornecedores registrados na ata.</w:t>
      </w:r>
    </w:p>
    <w:p w:rsidR="007F73BB" w:rsidRPr="001106FB" w:rsidRDefault="007F73BB" w:rsidP="007F73BB">
      <w:pPr>
        <w:spacing w:line="360" w:lineRule="auto"/>
        <w:rPr>
          <w:color w:val="000000"/>
        </w:rPr>
      </w:pPr>
      <w:r w:rsidRPr="001106FB">
        <w:rPr>
          <w:b/>
          <w:bCs/>
          <w:color w:val="000000"/>
        </w:rPr>
        <w:t>19.3.</w:t>
      </w:r>
      <w:r w:rsidRPr="001106FB">
        <w:rPr>
          <w:color w:val="000000"/>
        </w:rPr>
        <w:t xml:space="preserve"> O registro a que se refere o item 19.1 tem por objetivo a formação de cadastro de reserva, para o caso de impossibilidade de atendimento pelo signatário da ata.</w:t>
      </w:r>
      <w:r w:rsidRPr="001106FB">
        <w:rPr>
          <w:color w:val="000000"/>
        </w:rPr>
        <w:br/>
      </w:r>
      <w:r w:rsidRPr="001106FB">
        <w:rPr>
          <w:b/>
          <w:bCs/>
          <w:color w:val="000000"/>
        </w:rPr>
        <w:t>19.4.</w:t>
      </w:r>
      <w:r w:rsidRPr="001106FB">
        <w:rPr>
          <w:color w:val="000000"/>
        </w:rPr>
        <w:t> Para fins da ordem de classificação, os licitantes ou fornecedores de que trata a alínea “a” do item 19.1 antecederão aqueles de que trata a alínea “b” do referido item.</w:t>
      </w:r>
    </w:p>
    <w:p w:rsidR="007F73BB" w:rsidRPr="001106FB" w:rsidRDefault="007F73BB" w:rsidP="007F73BB">
      <w:pPr>
        <w:tabs>
          <w:tab w:val="left" w:pos="1134"/>
        </w:tabs>
        <w:spacing w:line="360" w:lineRule="auto"/>
        <w:jc w:val="both"/>
        <w:rPr>
          <w:b/>
        </w:rPr>
      </w:pPr>
      <w:r w:rsidRPr="001106FB">
        <w:rPr>
          <w:b/>
        </w:rPr>
        <w:t>20. SANÇÕES ADMINISTRATIVAS</w:t>
      </w:r>
    </w:p>
    <w:p w:rsidR="007F73BB" w:rsidRPr="001106FB" w:rsidRDefault="007F73BB" w:rsidP="007F73BB">
      <w:pPr>
        <w:tabs>
          <w:tab w:val="left" w:pos="1134"/>
        </w:tabs>
        <w:spacing w:line="360" w:lineRule="auto"/>
        <w:jc w:val="both"/>
      </w:pPr>
      <w:r w:rsidRPr="001106FB">
        <w:rPr>
          <w:b/>
        </w:rPr>
        <w:t>20.1.</w:t>
      </w:r>
      <w:r w:rsidRPr="001106FB">
        <w:rPr>
          <w:b/>
          <w:bCs/>
        </w:rPr>
        <w:t> </w:t>
      </w:r>
      <w:r w:rsidRPr="001106FB">
        <w:t>O licitante ou o contratado será responsabilizado administrativamente, mediante concessão do direito ao contraditório e à ampla defesa, pelas seguintes infrações:</w:t>
      </w:r>
    </w:p>
    <w:p w:rsidR="007F73BB" w:rsidRPr="001106FB" w:rsidRDefault="007F73BB" w:rsidP="007F73BB">
      <w:pPr>
        <w:spacing w:line="360" w:lineRule="auto"/>
        <w:jc w:val="both"/>
      </w:pPr>
      <w:bookmarkStart w:id="50" w:name="art155i"/>
      <w:bookmarkEnd w:id="50"/>
      <w:r w:rsidRPr="001106FB">
        <w:rPr>
          <w:b/>
          <w:bCs/>
        </w:rPr>
        <w:t>a)</w:t>
      </w:r>
      <w:r w:rsidRPr="001106FB">
        <w:t xml:space="preserve"> dar causa à inexecução parcial da ata de registro de preços e/ou do contrato;</w:t>
      </w:r>
    </w:p>
    <w:p w:rsidR="007F73BB" w:rsidRPr="001106FB" w:rsidRDefault="007F73BB" w:rsidP="007F73BB">
      <w:pPr>
        <w:spacing w:line="360" w:lineRule="auto"/>
        <w:jc w:val="both"/>
      </w:pPr>
      <w:bookmarkStart w:id="51" w:name="art155ii"/>
      <w:bookmarkEnd w:id="51"/>
      <w:r w:rsidRPr="001106FB">
        <w:rPr>
          <w:b/>
          <w:bCs/>
        </w:rPr>
        <w:t>b)</w:t>
      </w:r>
      <w:r w:rsidRPr="001106FB">
        <w:t xml:space="preserve"> dar causa à inexecução parcial da ata de registro de preços e/ou do contrato que cause grave dano à Administração, ao funcionamento dos serviços públicos ou ao interesse coletivo;</w:t>
      </w:r>
    </w:p>
    <w:p w:rsidR="007F73BB" w:rsidRPr="001106FB" w:rsidRDefault="007F73BB" w:rsidP="007F73BB">
      <w:pPr>
        <w:spacing w:line="360" w:lineRule="auto"/>
        <w:jc w:val="both"/>
      </w:pPr>
      <w:bookmarkStart w:id="52" w:name="art155iii"/>
      <w:bookmarkEnd w:id="52"/>
      <w:r w:rsidRPr="001106FB">
        <w:rPr>
          <w:b/>
          <w:bCs/>
        </w:rPr>
        <w:t xml:space="preserve">c) </w:t>
      </w:r>
      <w:r w:rsidRPr="001106FB">
        <w:t>dar causa à inexecução total da ata de registro de preços e/ou do contrato;</w:t>
      </w:r>
    </w:p>
    <w:p w:rsidR="007F73BB" w:rsidRPr="001106FB" w:rsidRDefault="007F73BB" w:rsidP="007F73BB">
      <w:pPr>
        <w:spacing w:line="360" w:lineRule="auto"/>
        <w:jc w:val="both"/>
      </w:pPr>
      <w:bookmarkStart w:id="53" w:name="art155iv"/>
      <w:bookmarkEnd w:id="53"/>
      <w:r w:rsidRPr="001106FB">
        <w:rPr>
          <w:b/>
          <w:bCs/>
        </w:rPr>
        <w:t>d)</w:t>
      </w:r>
      <w:r w:rsidRPr="001106FB">
        <w:t xml:space="preserve"> deixar de entregar a documentação exigida para o certame;</w:t>
      </w:r>
    </w:p>
    <w:p w:rsidR="007F73BB" w:rsidRPr="001106FB" w:rsidRDefault="007F73BB" w:rsidP="007F73BB">
      <w:pPr>
        <w:spacing w:line="360" w:lineRule="auto"/>
        <w:jc w:val="both"/>
      </w:pPr>
      <w:bookmarkStart w:id="54" w:name="art155v"/>
      <w:bookmarkEnd w:id="54"/>
      <w:r w:rsidRPr="001106FB">
        <w:rPr>
          <w:b/>
          <w:bCs/>
        </w:rPr>
        <w:t>e)</w:t>
      </w:r>
      <w:r w:rsidRPr="001106FB">
        <w:t xml:space="preserve"> não manter a proposta, salvo em decorrência de fato superveniente devidamente justificado;</w:t>
      </w:r>
    </w:p>
    <w:p w:rsidR="007F73BB" w:rsidRPr="001106FB" w:rsidRDefault="007F73BB" w:rsidP="007F73BB">
      <w:pPr>
        <w:spacing w:line="360" w:lineRule="auto"/>
        <w:jc w:val="both"/>
      </w:pPr>
      <w:bookmarkStart w:id="55" w:name="art155vi"/>
      <w:bookmarkEnd w:id="55"/>
      <w:r w:rsidRPr="001106FB">
        <w:rPr>
          <w:b/>
          <w:bCs/>
        </w:rPr>
        <w:t>f)</w:t>
      </w:r>
      <w:r w:rsidRPr="001106FB">
        <w:t xml:space="preserve"> não celebrar da ata de registro de preços e/ou do contrato ou não entregar a documentação exigida para a contratação, quando convocado dentro do prazo de validade de sua proposta;</w:t>
      </w:r>
    </w:p>
    <w:p w:rsidR="007F73BB" w:rsidRPr="001106FB" w:rsidRDefault="007F73BB" w:rsidP="007F73BB">
      <w:pPr>
        <w:spacing w:line="360" w:lineRule="auto"/>
        <w:jc w:val="both"/>
      </w:pPr>
      <w:bookmarkStart w:id="56" w:name="art155vii"/>
      <w:bookmarkEnd w:id="56"/>
      <w:r w:rsidRPr="001106FB">
        <w:rPr>
          <w:b/>
          <w:bCs/>
        </w:rPr>
        <w:t>g)</w:t>
      </w:r>
      <w:r w:rsidRPr="001106FB">
        <w:t xml:space="preserve"> ensejar o retardamento da execução ou da entrega do objeto da licitação sem motivo justificado;</w:t>
      </w:r>
    </w:p>
    <w:p w:rsidR="007F73BB" w:rsidRPr="001106FB" w:rsidRDefault="007F73BB" w:rsidP="007F73BB">
      <w:pPr>
        <w:spacing w:line="360" w:lineRule="auto"/>
        <w:jc w:val="both"/>
      </w:pPr>
      <w:bookmarkStart w:id="57" w:name="art155viii"/>
      <w:bookmarkEnd w:id="57"/>
      <w:r w:rsidRPr="001106FB">
        <w:rPr>
          <w:b/>
          <w:bCs/>
        </w:rPr>
        <w:t>h)</w:t>
      </w:r>
      <w:r w:rsidRPr="001106FB">
        <w:t xml:space="preserve"> apresentar declaração ou documentação falsa exigida para o certame ou prestar declaração falsa durante a licitação ou a execução da ata de registro de preços e/ou do contrato;</w:t>
      </w:r>
    </w:p>
    <w:p w:rsidR="007F73BB" w:rsidRPr="001106FB" w:rsidRDefault="007F73BB" w:rsidP="007F73BB">
      <w:pPr>
        <w:spacing w:line="360" w:lineRule="auto"/>
        <w:jc w:val="both"/>
      </w:pPr>
      <w:bookmarkStart w:id="58" w:name="art155ix"/>
      <w:bookmarkEnd w:id="58"/>
      <w:r w:rsidRPr="001106FB">
        <w:rPr>
          <w:b/>
          <w:bCs/>
        </w:rPr>
        <w:t>i)</w:t>
      </w:r>
      <w:r w:rsidRPr="001106FB">
        <w:t xml:space="preserve"> fraudar a licitação ou praticar ato fraudulento na execução da ata de registro de preços e/ou do contrato;</w:t>
      </w:r>
    </w:p>
    <w:p w:rsidR="007F73BB" w:rsidRPr="001106FB" w:rsidRDefault="007F73BB" w:rsidP="007F73BB">
      <w:pPr>
        <w:spacing w:line="360" w:lineRule="auto"/>
        <w:jc w:val="both"/>
      </w:pPr>
      <w:bookmarkStart w:id="59" w:name="art155x"/>
      <w:bookmarkEnd w:id="59"/>
      <w:r w:rsidRPr="001106FB">
        <w:rPr>
          <w:b/>
          <w:bCs/>
        </w:rPr>
        <w:t>j)</w:t>
      </w:r>
      <w:r w:rsidRPr="001106FB">
        <w:t xml:space="preserve"> comportar-se de modo inidôneo ou cometer fraude de qualquer natureza;</w:t>
      </w:r>
    </w:p>
    <w:p w:rsidR="007F73BB" w:rsidRPr="001106FB" w:rsidRDefault="007F73BB" w:rsidP="007F73BB">
      <w:pPr>
        <w:spacing w:line="360" w:lineRule="auto"/>
        <w:jc w:val="both"/>
      </w:pPr>
      <w:bookmarkStart w:id="60" w:name="art155xi"/>
      <w:bookmarkEnd w:id="60"/>
      <w:r w:rsidRPr="001106FB">
        <w:rPr>
          <w:b/>
          <w:bCs/>
        </w:rPr>
        <w:t>k)</w:t>
      </w:r>
      <w:r w:rsidRPr="001106FB">
        <w:t xml:space="preserve"> praticar atos ilícitos com vistas a frustrar os objetivos da licitação;</w:t>
      </w:r>
    </w:p>
    <w:p w:rsidR="007F73BB" w:rsidRPr="001106FB" w:rsidRDefault="007F73BB" w:rsidP="007F73BB">
      <w:pPr>
        <w:spacing w:line="360" w:lineRule="auto"/>
        <w:jc w:val="both"/>
      </w:pPr>
      <w:bookmarkStart w:id="61" w:name="art155xii"/>
      <w:bookmarkEnd w:id="61"/>
      <w:r w:rsidRPr="001106FB">
        <w:rPr>
          <w:b/>
          <w:bCs/>
        </w:rPr>
        <w:t>l)</w:t>
      </w:r>
      <w:r w:rsidRPr="001106FB">
        <w:t xml:space="preserve"> praticar ato lesivo previsto no </w:t>
      </w:r>
      <w:hyperlink r:id="rId12" w:anchor="art5" w:history="1">
        <w:r w:rsidRPr="001106FB">
          <w:rPr>
            <w:rStyle w:val="Hyperlink"/>
          </w:rPr>
          <w:t>art. 5º da Lei nº 12.846, de 1º de agosto de 2013.</w:t>
        </w:r>
      </w:hyperlink>
    </w:p>
    <w:p w:rsidR="007F73BB" w:rsidRPr="001106FB" w:rsidRDefault="007F73BB" w:rsidP="007F73BB">
      <w:pPr>
        <w:spacing w:line="360" w:lineRule="auto"/>
        <w:jc w:val="both"/>
      </w:pPr>
      <w:bookmarkStart w:id="62" w:name="art156"/>
      <w:bookmarkEnd w:id="62"/>
      <w:r w:rsidRPr="001106FB">
        <w:rPr>
          <w:b/>
          <w:bCs/>
        </w:rPr>
        <w:t>20.2.</w:t>
      </w:r>
      <w:r w:rsidRPr="001106FB">
        <w:t xml:space="preserve"> Serão aplicadas ao responsável pelas infrações administrativas previstas no item 20.1 deste edital as seguintes sanções:</w:t>
      </w:r>
    </w:p>
    <w:p w:rsidR="007F73BB" w:rsidRPr="001106FB" w:rsidRDefault="007F73BB" w:rsidP="007F73BB">
      <w:pPr>
        <w:spacing w:line="360" w:lineRule="auto"/>
        <w:jc w:val="both"/>
      </w:pPr>
      <w:bookmarkStart w:id="63" w:name="art156i"/>
      <w:bookmarkEnd w:id="63"/>
      <w:r w:rsidRPr="001106FB">
        <w:rPr>
          <w:b/>
          <w:bCs/>
        </w:rPr>
        <w:t>a)</w:t>
      </w:r>
      <w:r w:rsidRPr="001106FB">
        <w:t xml:space="preserve"> advertência;</w:t>
      </w:r>
    </w:p>
    <w:p w:rsidR="007F73BB" w:rsidRPr="001106FB" w:rsidRDefault="007F73BB" w:rsidP="007F73BB">
      <w:pPr>
        <w:spacing w:line="360" w:lineRule="auto"/>
        <w:jc w:val="both"/>
      </w:pPr>
      <w:bookmarkStart w:id="64" w:name="art156ii"/>
      <w:bookmarkEnd w:id="64"/>
      <w:r w:rsidRPr="001106FB">
        <w:rPr>
          <w:b/>
          <w:bCs/>
        </w:rPr>
        <w:t>b)</w:t>
      </w:r>
      <w:r w:rsidRPr="001106FB">
        <w:t xml:space="preserve"> multa de no mínimo 0,5% (cinco décimos por cento) e máximo de 30% (trinta por cento) do valor do objeto licitado ou contratado;</w:t>
      </w:r>
    </w:p>
    <w:p w:rsidR="007F73BB" w:rsidRPr="001106FB" w:rsidRDefault="007F73BB" w:rsidP="007F73BB">
      <w:pPr>
        <w:spacing w:line="360" w:lineRule="auto"/>
        <w:jc w:val="both"/>
      </w:pPr>
      <w:bookmarkStart w:id="65" w:name="art156iii"/>
      <w:bookmarkEnd w:id="65"/>
      <w:r w:rsidRPr="001106FB">
        <w:rPr>
          <w:b/>
          <w:bCs/>
        </w:rPr>
        <w:t>c)</w:t>
      </w:r>
      <w:r w:rsidRPr="001106FB">
        <w:t xml:space="preserve"> impedimento de licitar e contratar, no âmbito da Administração Pública direta e indireta do órgão licitante, pelo prazo máximo de 3 (três) anos.</w:t>
      </w:r>
    </w:p>
    <w:p w:rsidR="007F73BB" w:rsidRPr="001106FB" w:rsidRDefault="007F73BB" w:rsidP="007F73BB">
      <w:pPr>
        <w:spacing w:line="360" w:lineRule="auto"/>
        <w:jc w:val="both"/>
      </w:pPr>
      <w:bookmarkStart w:id="66" w:name="art156iv"/>
      <w:bookmarkEnd w:id="66"/>
      <w:r w:rsidRPr="001106FB">
        <w:rPr>
          <w:b/>
          <w:bCs/>
        </w:rPr>
        <w:lastRenderedPageBreak/>
        <w:t>d)</w:t>
      </w:r>
      <w:r w:rsidRPr="001106FB">
        <w:t xml:space="preserve"> declaração de inidoneidade para licitar ou contratar</w:t>
      </w:r>
      <w:bookmarkStart w:id="67" w:name="art156§1"/>
      <w:bookmarkStart w:id="68" w:name="art156§2"/>
      <w:bookmarkStart w:id="69" w:name="art156§5"/>
      <w:bookmarkEnd w:id="67"/>
      <w:bookmarkEnd w:id="68"/>
      <w:bookmarkEnd w:id="69"/>
      <w:r w:rsidRPr="001106FB">
        <w:t xml:space="preserve"> no âmbito da Administração Pública direta e indireta de todos os entes federativos, pelo prazo mínimo de 3 (três) anos e máximo de 6 (seis) anos.</w:t>
      </w:r>
    </w:p>
    <w:p w:rsidR="007F73BB" w:rsidRPr="001106FB" w:rsidRDefault="007F73BB" w:rsidP="007F73BB">
      <w:pPr>
        <w:spacing w:line="360" w:lineRule="auto"/>
        <w:jc w:val="both"/>
      </w:pPr>
      <w:bookmarkStart w:id="70" w:name="art156§6"/>
      <w:bookmarkStart w:id="71" w:name="art156§7"/>
      <w:bookmarkEnd w:id="70"/>
      <w:bookmarkEnd w:id="71"/>
      <w:r w:rsidRPr="001106FB">
        <w:rPr>
          <w:b/>
          <w:bCs/>
        </w:rPr>
        <w:t>20.3</w:t>
      </w:r>
      <w:r w:rsidRPr="001106FB">
        <w:t xml:space="preserve"> As sanções previstas nas alíneas “a”, “c” e “d” do item 20.2. </w:t>
      </w:r>
      <w:proofErr w:type="gramStart"/>
      <w:r w:rsidRPr="001106FB">
        <w:t>do</w:t>
      </w:r>
      <w:proofErr w:type="gramEnd"/>
      <w:r w:rsidRPr="001106FB">
        <w:t xml:space="preserve"> presente Edital poderão ser aplicadas cumulativamente com a prevista na alínea “b” do mesmo item.</w:t>
      </w:r>
    </w:p>
    <w:p w:rsidR="007F73BB" w:rsidRPr="001106FB" w:rsidRDefault="007F73BB" w:rsidP="007F73BB">
      <w:pPr>
        <w:spacing w:line="360" w:lineRule="auto"/>
        <w:jc w:val="both"/>
      </w:pPr>
      <w:bookmarkStart w:id="72" w:name="art156§8"/>
      <w:bookmarkEnd w:id="72"/>
      <w:r w:rsidRPr="001106FB">
        <w:rPr>
          <w:b/>
          <w:bCs/>
        </w:rPr>
        <w:t xml:space="preserve">20.4. </w:t>
      </w:r>
      <w:r w:rsidRPr="001106FB">
        <w:t xml:space="preserve">A aplicação de multa de mora não impedirá que a Administração a converta em compensatória e promova a extinção unilateral da ata de registro de preços e/ou contrato com a aplicação cumulada de outras sanções, conforme previsto no item 20.2 do presente Edital. </w:t>
      </w:r>
    </w:p>
    <w:p w:rsidR="007F73BB" w:rsidRPr="001106FB" w:rsidRDefault="007F73BB" w:rsidP="007F73BB">
      <w:pPr>
        <w:spacing w:line="360" w:lineRule="auto"/>
        <w:jc w:val="both"/>
      </w:pPr>
      <w:r w:rsidRPr="001106FB">
        <w:rPr>
          <w:b/>
          <w:bCs/>
        </w:rPr>
        <w:t>20.5.</w:t>
      </w:r>
      <w:r w:rsidRPr="001106FB">
        <w:t xml:space="preserve"> Se a multa aplicada e as indenizações cabíveis forem superiores ao valor de pagamento eventualmente devido pela Administração ao contratado, além da perda desse valor, a diferença </w:t>
      </w:r>
      <w:proofErr w:type="gramStart"/>
      <w:r w:rsidRPr="001106FB">
        <w:t>será  cobrada</w:t>
      </w:r>
      <w:proofErr w:type="gramEnd"/>
      <w:r w:rsidRPr="001106FB">
        <w:t xml:space="preserve"> judicialmente.</w:t>
      </w:r>
    </w:p>
    <w:p w:rsidR="007F73BB" w:rsidRPr="001106FB" w:rsidRDefault="007F73BB" w:rsidP="007F73BB">
      <w:pPr>
        <w:spacing w:line="360" w:lineRule="auto"/>
        <w:jc w:val="both"/>
      </w:pPr>
      <w:bookmarkStart w:id="73" w:name="art156§9"/>
      <w:bookmarkEnd w:id="73"/>
      <w:r w:rsidRPr="001106FB">
        <w:rPr>
          <w:b/>
          <w:bCs/>
        </w:rPr>
        <w:t>20.6.</w:t>
      </w:r>
      <w:r w:rsidRPr="001106FB">
        <w:t xml:space="preserve"> A aplicação das sanções previstas no item 20.2. </w:t>
      </w:r>
      <w:proofErr w:type="gramStart"/>
      <w:r w:rsidRPr="001106FB">
        <w:t>deste</w:t>
      </w:r>
      <w:proofErr w:type="gramEnd"/>
      <w:r w:rsidRPr="001106FB">
        <w:t xml:space="preserve"> Edital não exclui, em hipótese alguma, a obrigação de reparação integral do dano causado à Administração Pública.</w:t>
      </w:r>
    </w:p>
    <w:p w:rsidR="007F73BB" w:rsidRPr="001106FB" w:rsidRDefault="007F73BB" w:rsidP="007F73BB">
      <w:pPr>
        <w:spacing w:line="360" w:lineRule="auto"/>
        <w:jc w:val="both"/>
      </w:pPr>
      <w:bookmarkStart w:id="74" w:name="art157"/>
      <w:bookmarkEnd w:id="74"/>
      <w:r w:rsidRPr="001106FB">
        <w:rPr>
          <w:b/>
          <w:bCs/>
        </w:rPr>
        <w:t>20.7.</w:t>
      </w:r>
      <w:r w:rsidRPr="001106FB">
        <w:t xml:space="preserve"> Na aplicação da sanção prevista no item 20.2, alínea “b”, do presente edital, será facultada a defesa do interessado no prazo de 15 (quinze) dias úteis, contado da data de sua intimação.</w:t>
      </w:r>
    </w:p>
    <w:p w:rsidR="007F73BB" w:rsidRPr="001106FB" w:rsidRDefault="007F73BB" w:rsidP="007F73BB">
      <w:pPr>
        <w:spacing w:line="360" w:lineRule="auto"/>
        <w:jc w:val="both"/>
      </w:pPr>
      <w:bookmarkStart w:id="75" w:name="art158"/>
      <w:bookmarkEnd w:id="75"/>
      <w:r w:rsidRPr="001106FB">
        <w:rPr>
          <w:b/>
          <w:bCs/>
        </w:rPr>
        <w:t>20.8.</w:t>
      </w:r>
      <w:r w:rsidRPr="001106FB">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6" w:name="art158§1"/>
      <w:bookmarkStart w:id="77" w:name="art158§2"/>
      <w:bookmarkEnd w:id="76"/>
      <w:bookmarkEnd w:id="77"/>
    </w:p>
    <w:p w:rsidR="007F73BB" w:rsidRPr="001106FB" w:rsidRDefault="007F73BB" w:rsidP="007F73BB">
      <w:pPr>
        <w:spacing w:line="360" w:lineRule="auto"/>
        <w:jc w:val="both"/>
      </w:pPr>
      <w:r w:rsidRPr="001106FB">
        <w:rPr>
          <w:b/>
          <w:bCs/>
        </w:rPr>
        <w:t>20.9.</w:t>
      </w:r>
      <w:r w:rsidRPr="001106FB">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7F73BB" w:rsidRPr="001106FB" w:rsidRDefault="007F73BB" w:rsidP="007F73BB">
      <w:pPr>
        <w:spacing w:line="360" w:lineRule="auto"/>
        <w:jc w:val="both"/>
      </w:pPr>
      <w:bookmarkStart w:id="78" w:name="art158§3"/>
      <w:bookmarkEnd w:id="78"/>
      <w:r w:rsidRPr="001106FB">
        <w:rPr>
          <w:b/>
          <w:bCs/>
        </w:rPr>
        <w:t>20.10.</w:t>
      </w:r>
      <w:r w:rsidRPr="001106FB">
        <w:t xml:space="preserve"> Serão indeferidas pela comissão, mediante decisão fundamentada, provas ilícitas, impertinentes, desnecessárias, protelatórias ou intempestivas.</w:t>
      </w:r>
    </w:p>
    <w:p w:rsidR="007F73BB" w:rsidRPr="001106FB" w:rsidRDefault="007F73BB" w:rsidP="007F73BB">
      <w:pPr>
        <w:spacing w:line="360" w:lineRule="auto"/>
        <w:jc w:val="both"/>
      </w:pPr>
      <w:bookmarkStart w:id="79" w:name="art158§4"/>
      <w:bookmarkStart w:id="80" w:name="art160"/>
      <w:bookmarkEnd w:id="79"/>
      <w:bookmarkEnd w:id="80"/>
      <w:r w:rsidRPr="001106FB">
        <w:rPr>
          <w:b/>
          <w:bCs/>
        </w:rPr>
        <w:t>20.11.</w:t>
      </w:r>
      <w:r w:rsidRPr="001106FB">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7F73BB" w:rsidRPr="001106FB" w:rsidRDefault="007F73BB" w:rsidP="007F73BB">
      <w:pPr>
        <w:spacing w:line="360" w:lineRule="auto"/>
        <w:jc w:val="both"/>
      </w:pPr>
      <w:bookmarkStart w:id="81" w:name="art161"/>
      <w:bookmarkStart w:id="82" w:name="art162"/>
      <w:bookmarkStart w:id="83" w:name="art162p"/>
      <w:bookmarkStart w:id="84" w:name="art163"/>
      <w:bookmarkEnd w:id="81"/>
      <w:bookmarkEnd w:id="82"/>
      <w:bookmarkEnd w:id="83"/>
      <w:bookmarkEnd w:id="84"/>
      <w:r w:rsidRPr="001106FB">
        <w:rPr>
          <w:b/>
          <w:bCs/>
        </w:rPr>
        <w:t>20.12.</w:t>
      </w:r>
      <w:r w:rsidRPr="001106FB">
        <w:t xml:space="preserve"> É admitida a reabilitação do licitante ou contratado perante a própria autoridade que aplicou a penalidade, exigidos, cumulativamente:</w:t>
      </w:r>
    </w:p>
    <w:p w:rsidR="007F73BB" w:rsidRPr="001106FB" w:rsidRDefault="007F73BB" w:rsidP="007F73BB">
      <w:pPr>
        <w:spacing w:line="360" w:lineRule="auto"/>
        <w:jc w:val="both"/>
      </w:pPr>
      <w:bookmarkStart w:id="85" w:name="art163i"/>
      <w:bookmarkEnd w:id="85"/>
      <w:r w:rsidRPr="001106FB">
        <w:rPr>
          <w:b/>
          <w:bCs/>
        </w:rPr>
        <w:t>a)</w:t>
      </w:r>
      <w:r w:rsidRPr="001106FB">
        <w:t xml:space="preserve"> reparação integral do dano causado à Administração Pública;</w:t>
      </w:r>
    </w:p>
    <w:p w:rsidR="007F73BB" w:rsidRPr="001106FB" w:rsidRDefault="007F73BB" w:rsidP="007F73BB">
      <w:pPr>
        <w:spacing w:line="360" w:lineRule="auto"/>
        <w:jc w:val="both"/>
      </w:pPr>
      <w:bookmarkStart w:id="86" w:name="art163ii"/>
      <w:bookmarkEnd w:id="86"/>
      <w:r w:rsidRPr="001106FB">
        <w:rPr>
          <w:b/>
          <w:bCs/>
        </w:rPr>
        <w:t>b)</w:t>
      </w:r>
      <w:r w:rsidRPr="001106FB">
        <w:t xml:space="preserve"> pagamento da multa;</w:t>
      </w:r>
    </w:p>
    <w:p w:rsidR="007F73BB" w:rsidRPr="001106FB" w:rsidRDefault="007F73BB" w:rsidP="007F73BB">
      <w:pPr>
        <w:spacing w:line="360" w:lineRule="auto"/>
        <w:jc w:val="both"/>
      </w:pPr>
      <w:bookmarkStart w:id="87" w:name="art163iii"/>
      <w:bookmarkEnd w:id="87"/>
      <w:r w:rsidRPr="001106FB">
        <w:rPr>
          <w:b/>
          <w:bCs/>
        </w:rPr>
        <w:lastRenderedPageBreak/>
        <w:t>c)</w:t>
      </w:r>
      <w:r w:rsidRPr="001106FB">
        <w:t xml:space="preserve"> transcurso do prazo mínimo de 1 (um) ano da aplicação da penalidade, no caso de impedimento de licitar e contratar, ou de 3 (três) anos da aplicação da penalidade, no caso de declaração de inidoneidade;</w:t>
      </w:r>
    </w:p>
    <w:p w:rsidR="007F73BB" w:rsidRPr="001106FB" w:rsidRDefault="007F73BB" w:rsidP="007F73BB">
      <w:pPr>
        <w:spacing w:line="360" w:lineRule="auto"/>
        <w:jc w:val="both"/>
      </w:pPr>
      <w:bookmarkStart w:id="88" w:name="art163iv"/>
      <w:bookmarkEnd w:id="88"/>
      <w:r w:rsidRPr="001106FB">
        <w:rPr>
          <w:b/>
          <w:bCs/>
        </w:rPr>
        <w:t>d)</w:t>
      </w:r>
      <w:r w:rsidRPr="001106FB">
        <w:t xml:space="preserve"> cumprimento das condições de reabilitação definidas no ato punitivo;</w:t>
      </w:r>
    </w:p>
    <w:p w:rsidR="007F73BB" w:rsidRPr="001106FB" w:rsidRDefault="007F73BB" w:rsidP="007F73BB">
      <w:pPr>
        <w:spacing w:line="360" w:lineRule="auto"/>
        <w:jc w:val="both"/>
      </w:pPr>
      <w:bookmarkStart w:id="89" w:name="art163v"/>
      <w:bookmarkEnd w:id="89"/>
      <w:r w:rsidRPr="001106FB">
        <w:rPr>
          <w:b/>
          <w:bCs/>
        </w:rPr>
        <w:t>e)</w:t>
      </w:r>
      <w:r w:rsidRPr="001106FB">
        <w:t xml:space="preserve"> análise jurídica prévia, com posicionamento conclusivo quanto ao cumprimento dos requisitos definidos neste artigo.</w:t>
      </w:r>
    </w:p>
    <w:p w:rsidR="007F73BB" w:rsidRPr="001106FB" w:rsidRDefault="007F73BB" w:rsidP="007F73BB">
      <w:pPr>
        <w:spacing w:line="360" w:lineRule="auto"/>
        <w:jc w:val="both"/>
      </w:pPr>
      <w:bookmarkStart w:id="90" w:name="art163p"/>
      <w:bookmarkEnd w:id="90"/>
      <w:r w:rsidRPr="001106FB">
        <w:rPr>
          <w:b/>
          <w:bCs/>
        </w:rPr>
        <w:t>20.13.</w:t>
      </w:r>
      <w:r w:rsidRPr="001106FB">
        <w:t xml:space="preserve"> A sanção pelas in</w:t>
      </w:r>
      <w:r w:rsidR="00984F19" w:rsidRPr="001106FB">
        <w:t>frações previstas nas alíneas “k” e “l” do item 20.1</w:t>
      </w:r>
      <w:r w:rsidRPr="001106FB">
        <w:t xml:space="preserve"> do presente edital exigirá, como condição de reabilitação do licitante ou contratado, a implantação ou aperfeiçoamento de programa de integridade pelo responsável.</w:t>
      </w:r>
    </w:p>
    <w:p w:rsidR="007F73BB" w:rsidRPr="001106FB" w:rsidRDefault="007F73BB" w:rsidP="007F73BB">
      <w:pPr>
        <w:tabs>
          <w:tab w:val="left" w:pos="1134"/>
        </w:tabs>
        <w:spacing w:line="360" w:lineRule="auto"/>
        <w:jc w:val="both"/>
        <w:rPr>
          <w:lang w:eastAsia="hi-IN"/>
        </w:rPr>
      </w:pPr>
      <w:r w:rsidRPr="001106FB">
        <w:rPr>
          <w:b/>
        </w:rPr>
        <w:t>20.</w:t>
      </w:r>
      <w:r w:rsidRPr="001106FB">
        <w:rPr>
          <w:b/>
          <w:bCs/>
        </w:rPr>
        <w:t xml:space="preserve">1. </w:t>
      </w:r>
      <w:r w:rsidRPr="001106FB">
        <w:t xml:space="preserve">Os pedidos de esclarecimentos referentes ao processo licitatório e os pedidos de impugnações poderão ser enviados ao pregoeiro, até três dias úteis anteriores à data fixada para abertura da sessão pública, por meio do Sistema Eletrônico da BLL. </w:t>
      </w:r>
      <w:r w:rsidRPr="001106FB">
        <w:rPr>
          <w:lang w:eastAsia="hi-IN"/>
        </w:rPr>
        <w:t xml:space="preserve"> </w:t>
      </w:r>
    </w:p>
    <w:p w:rsidR="007F73BB" w:rsidRPr="001106FB" w:rsidRDefault="007F73BB" w:rsidP="007F73BB">
      <w:pPr>
        <w:spacing w:line="360" w:lineRule="auto"/>
        <w:jc w:val="both"/>
      </w:pPr>
      <w:r w:rsidRPr="001106FB">
        <w:rPr>
          <w:b/>
          <w:bCs/>
        </w:rPr>
        <w:t>20.2.</w:t>
      </w:r>
      <w:r w:rsidRPr="001106FB">
        <w:t xml:space="preserve">  As respostas aos pedidos de esclarecimentos e às impugnações serão divulgadas no Portal da BLL, juntamente com os demais documentos relativos ao respectivo Processo Administrativo. </w:t>
      </w:r>
    </w:p>
    <w:p w:rsidR="007F73BB" w:rsidRPr="001106FB" w:rsidRDefault="007F73BB" w:rsidP="007F73BB">
      <w:pPr>
        <w:tabs>
          <w:tab w:val="left" w:pos="1134"/>
        </w:tabs>
        <w:spacing w:line="360" w:lineRule="auto"/>
        <w:jc w:val="both"/>
        <w:rPr>
          <w:b/>
        </w:rPr>
      </w:pPr>
      <w:r w:rsidRPr="001106FB">
        <w:rPr>
          <w:b/>
        </w:rPr>
        <w:t>21. DAS DISPOSIÇÕES GERAIS:</w:t>
      </w:r>
    </w:p>
    <w:p w:rsidR="007F73BB" w:rsidRPr="001106FB" w:rsidRDefault="007F73BB" w:rsidP="007F73BB">
      <w:pPr>
        <w:tabs>
          <w:tab w:val="left" w:pos="1134"/>
        </w:tabs>
        <w:spacing w:line="360" w:lineRule="auto"/>
        <w:jc w:val="both"/>
      </w:pPr>
      <w:r w:rsidRPr="001106FB">
        <w:rPr>
          <w:b/>
        </w:rPr>
        <w:t xml:space="preserve">21.1. </w:t>
      </w:r>
      <w:r w:rsidRPr="001106FB">
        <w:t>Após a apresentação da proposta, não caberá desistência, salvo por motivo justo decorrente de fato superveniente e aceito pelo pregoeiro.</w:t>
      </w:r>
    </w:p>
    <w:p w:rsidR="007F73BB" w:rsidRPr="001106FB" w:rsidRDefault="007F73BB" w:rsidP="007F73BB">
      <w:pPr>
        <w:tabs>
          <w:tab w:val="left" w:pos="1134"/>
        </w:tabs>
        <w:spacing w:line="360" w:lineRule="auto"/>
        <w:jc w:val="both"/>
      </w:pPr>
      <w:r w:rsidRPr="001106FB">
        <w:rPr>
          <w:b/>
          <w:bCs/>
        </w:rPr>
        <w:t>21.2.</w:t>
      </w:r>
      <w:r w:rsidRPr="001106FB">
        <w:t xml:space="preserve"> A Administração tem a prerrogativa de fiscalizar o cumprimento satisfatório do objeto do presente edital, por meio de agente designado para tal função, conforme o disposto na Lei nº 14.133/2021.</w:t>
      </w:r>
    </w:p>
    <w:p w:rsidR="007F73BB" w:rsidRPr="001106FB" w:rsidRDefault="007F73BB" w:rsidP="007F73BB">
      <w:pPr>
        <w:spacing w:line="360" w:lineRule="auto"/>
        <w:jc w:val="both"/>
        <w:rPr>
          <w:rFonts w:eastAsia="MS Mincho"/>
          <w:b/>
          <w:color w:val="000000"/>
        </w:rPr>
      </w:pPr>
      <w:r w:rsidRPr="001106FB">
        <w:rPr>
          <w:rFonts w:eastAsia="MS Mincho"/>
          <w:b/>
          <w:color w:val="000000"/>
        </w:rPr>
        <w:t xml:space="preserve">21.3. </w:t>
      </w:r>
      <w:r w:rsidRPr="001106FB">
        <w:rPr>
          <w:rFonts w:eastAsia="MS Mincho"/>
          <w:color w:val="000000"/>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7F73BB" w:rsidRPr="001106FB" w:rsidRDefault="007F73BB" w:rsidP="007F73BB">
      <w:pPr>
        <w:spacing w:line="360" w:lineRule="auto"/>
        <w:jc w:val="both"/>
        <w:rPr>
          <w:color w:val="000000"/>
        </w:rPr>
      </w:pPr>
      <w:r w:rsidRPr="001106FB">
        <w:rPr>
          <w:rFonts w:eastAsia="MS Mincho"/>
          <w:b/>
          <w:bCs/>
          <w:color w:val="000000"/>
        </w:rPr>
        <w:t>21.4</w:t>
      </w:r>
      <w:r w:rsidRPr="001106FB">
        <w:rPr>
          <w:rFonts w:eastAsia="MS Mincho"/>
          <w:color w:val="000000"/>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7F73BB" w:rsidRPr="001106FB" w:rsidRDefault="007F73BB" w:rsidP="007F73BB">
      <w:pPr>
        <w:spacing w:line="360" w:lineRule="auto"/>
        <w:ind w:left="567" w:hanging="567"/>
        <w:jc w:val="both"/>
        <w:rPr>
          <w:color w:val="000000"/>
        </w:rPr>
      </w:pPr>
      <w:r w:rsidRPr="001106FB">
        <w:rPr>
          <w:rFonts w:eastAsia="MS Mincho"/>
          <w:b/>
          <w:bCs/>
          <w:color w:val="000000"/>
        </w:rPr>
        <w:t>21.5.</w:t>
      </w:r>
      <w:r w:rsidRPr="001106FB">
        <w:rPr>
          <w:rFonts w:eastAsia="MS Mincho"/>
          <w:color w:val="000000"/>
        </w:rPr>
        <w:t xml:space="preserve"> A homologação do resultado desta licitação não implicará direito à contratação.</w:t>
      </w:r>
    </w:p>
    <w:p w:rsidR="007F73BB" w:rsidRPr="001106FB" w:rsidRDefault="007F73BB" w:rsidP="007F73BB">
      <w:pPr>
        <w:spacing w:line="360" w:lineRule="auto"/>
        <w:jc w:val="both"/>
        <w:rPr>
          <w:color w:val="000000"/>
        </w:rPr>
      </w:pPr>
      <w:r w:rsidRPr="001106FB">
        <w:rPr>
          <w:rFonts w:eastAsia="MS Mincho"/>
          <w:b/>
          <w:bCs/>
          <w:color w:val="000000"/>
        </w:rPr>
        <w:t>21.6.</w:t>
      </w:r>
      <w:r w:rsidRPr="001106FB">
        <w:rPr>
          <w:rFonts w:eastAsia="MS Mincho"/>
          <w:color w:val="00000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7F73BB" w:rsidRPr="001106FB" w:rsidRDefault="007F73BB" w:rsidP="007F73BB">
      <w:pPr>
        <w:spacing w:line="360" w:lineRule="auto"/>
        <w:jc w:val="both"/>
        <w:rPr>
          <w:color w:val="000000"/>
        </w:rPr>
      </w:pPr>
      <w:r w:rsidRPr="001106FB">
        <w:rPr>
          <w:rFonts w:eastAsia="MS Mincho"/>
          <w:b/>
          <w:bCs/>
          <w:color w:val="000000"/>
        </w:rPr>
        <w:lastRenderedPageBreak/>
        <w:t>21.7.</w:t>
      </w:r>
      <w:r w:rsidRPr="001106FB">
        <w:rPr>
          <w:rFonts w:eastAsia="MS Mincho"/>
          <w:color w:val="000000"/>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7F73BB" w:rsidRPr="001106FB" w:rsidRDefault="007F73BB" w:rsidP="007F73BB">
      <w:pPr>
        <w:tabs>
          <w:tab w:val="left" w:pos="1134"/>
        </w:tabs>
        <w:spacing w:line="360" w:lineRule="auto"/>
        <w:jc w:val="both"/>
      </w:pPr>
      <w:r w:rsidRPr="001106FB">
        <w:rPr>
          <w:b/>
          <w:bCs/>
        </w:rPr>
        <w:t>21.8.</w:t>
      </w:r>
      <w:r w:rsidRPr="001106FB">
        <w:t xml:space="preserve"> Na contagem dos prazos estabelecidos neste Edital e seus Anexos, excluir-se-á o dia do início e incluir-se-á o do vencimento, e só se iniciam e vencem os prazos em dias de expediente na Administração.</w:t>
      </w:r>
    </w:p>
    <w:p w:rsidR="007F73BB" w:rsidRPr="001106FB" w:rsidRDefault="007F73BB" w:rsidP="007F73BB">
      <w:pPr>
        <w:spacing w:line="360" w:lineRule="auto"/>
        <w:jc w:val="both"/>
        <w:rPr>
          <w:rFonts w:eastAsia="MS Mincho"/>
          <w:color w:val="000000"/>
        </w:rPr>
      </w:pPr>
      <w:r w:rsidRPr="001106FB">
        <w:rPr>
          <w:rFonts w:eastAsia="MS Mincho"/>
          <w:b/>
          <w:bCs/>
          <w:color w:val="000000"/>
        </w:rPr>
        <w:t>21.9.</w:t>
      </w:r>
      <w:r w:rsidRPr="001106FB">
        <w:rPr>
          <w:rFonts w:eastAsia="MS Mincho"/>
          <w:color w:val="000000"/>
        </w:rPr>
        <w:t xml:space="preserve"> O desatendimento de exigências formais não essenciais não importará o afastamento do licitante, desde que seja possível o aproveitamento do ato, observados os princípios da isonomia e do interesse público.</w:t>
      </w:r>
    </w:p>
    <w:p w:rsidR="007F73BB" w:rsidRPr="001106FB" w:rsidRDefault="007F73BB" w:rsidP="007F73BB">
      <w:pPr>
        <w:spacing w:line="360" w:lineRule="auto"/>
        <w:jc w:val="both"/>
        <w:rPr>
          <w:rFonts w:eastAsia="MS Mincho"/>
          <w:color w:val="000000"/>
        </w:rPr>
      </w:pPr>
      <w:r w:rsidRPr="001106FB">
        <w:rPr>
          <w:rFonts w:eastAsia="MS Mincho"/>
          <w:b/>
          <w:bCs/>
          <w:color w:val="000000"/>
        </w:rPr>
        <w:t>21.10.</w:t>
      </w:r>
      <w:r w:rsidRPr="001106FB">
        <w:rPr>
          <w:rFonts w:eastAsia="MS Mincho"/>
          <w:color w:val="000000"/>
        </w:rPr>
        <w:t xml:space="preserve"> Em caso de divergência entre disposições deste Edital e de seus anexos ou demais peças que compõem o processo, prevalecerá as deste Edital.</w:t>
      </w:r>
    </w:p>
    <w:p w:rsidR="007F73BB" w:rsidRPr="001106FB" w:rsidRDefault="007F73BB" w:rsidP="007F73BB">
      <w:pPr>
        <w:spacing w:line="360" w:lineRule="auto"/>
        <w:jc w:val="both"/>
        <w:rPr>
          <w:rFonts w:eastAsia="MS Mincho"/>
          <w:bCs/>
          <w:color w:val="000000"/>
        </w:rPr>
      </w:pPr>
      <w:r w:rsidRPr="001106FB">
        <w:rPr>
          <w:rFonts w:eastAsia="MS Mincho"/>
          <w:b/>
          <w:bCs/>
          <w:color w:val="000000"/>
        </w:rPr>
        <w:t xml:space="preserve">21.11. </w:t>
      </w:r>
      <w:r w:rsidRPr="001106FB">
        <w:rPr>
          <w:rFonts w:eastAsia="MS Mincho"/>
          <w:bCs/>
          <w:color w:val="000000"/>
        </w:rPr>
        <w:t>O Edital está disponibilizado, na integra, no endereço eletrônico</w:t>
      </w:r>
      <w:r w:rsidRPr="001106FB">
        <w:rPr>
          <w:rFonts w:eastAsia="MS Mincho"/>
          <w:b/>
          <w:bCs/>
          <w:color w:val="000000"/>
        </w:rPr>
        <w:t xml:space="preserve"> </w:t>
      </w:r>
      <w:hyperlink r:id="rId13" w:history="1">
        <w:r w:rsidRPr="001106FB">
          <w:rPr>
            <w:rStyle w:val="Hyperlink"/>
            <w:rFonts w:eastAsia="MS Mincho"/>
            <w:b/>
            <w:bCs/>
            <w:color w:val="0000FF"/>
          </w:rPr>
          <w:t>WWW.BLL.ORG.BR</w:t>
        </w:r>
      </w:hyperlink>
      <w:r w:rsidRPr="001106FB">
        <w:rPr>
          <w:rFonts w:eastAsia="MS Mincho"/>
          <w:b/>
          <w:bCs/>
          <w:color w:val="000000"/>
        </w:rPr>
        <w:t xml:space="preserve">, </w:t>
      </w:r>
      <w:r w:rsidRPr="001106FB">
        <w:rPr>
          <w:rFonts w:eastAsia="MS Mincho"/>
          <w:bCs/>
          <w:color w:val="000000"/>
        </w:rPr>
        <w:t xml:space="preserve">mesmo endereço e período no qual os atos do processo administrativo permanecerão com vista franqueada aos interessados. </w:t>
      </w:r>
    </w:p>
    <w:p w:rsidR="007F73BB" w:rsidRPr="001106FB" w:rsidRDefault="007F73BB" w:rsidP="007F73BB">
      <w:pPr>
        <w:spacing w:line="360" w:lineRule="auto"/>
        <w:jc w:val="both"/>
        <w:rPr>
          <w:rFonts w:eastAsia="MS Mincho"/>
          <w:bCs/>
          <w:color w:val="000000"/>
        </w:rPr>
      </w:pPr>
      <w:r w:rsidRPr="001106FB">
        <w:rPr>
          <w:rFonts w:eastAsia="MS Mincho"/>
          <w:b/>
          <w:bCs/>
          <w:color w:val="000000"/>
        </w:rPr>
        <w:t>21.12.</w:t>
      </w:r>
      <w:r w:rsidRPr="001106FB">
        <w:rPr>
          <w:rFonts w:eastAsia="MS Mincho"/>
          <w:bCs/>
          <w:color w:val="000000"/>
        </w:rPr>
        <w:t xml:space="preserve"> Integram este Edital, para todos os fins e efeitos, os seguintes anexos: </w:t>
      </w:r>
    </w:p>
    <w:p w:rsidR="007F73BB" w:rsidRPr="001106FB" w:rsidRDefault="007F73BB" w:rsidP="007F73BB">
      <w:pPr>
        <w:spacing w:line="360" w:lineRule="auto"/>
        <w:jc w:val="both"/>
        <w:rPr>
          <w:rFonts w:eastAsia="MS Mincho"/>
          <w:bCs/>
          <w:color w:val="000000"/>
        </w:rPr>
      </w:pPr>
      <w:r w:rsidRPr="001106FB">
        <w:rPr>
          <w:rFonts w:eastAsia="MS Mincho"/>
          <w:bCs/>
          <w:color w:val="000000"/>
        </w:rPr>
        <w:t xml:space="preserve">ANEXO I – Termo de Referência/modelo proposta </w:t>
      </w:r>
    </w:p>
    <w:p w:rsidR="007F73BB" w:rsidRPr="001106FB" w:rsidRDefault="007F73BB" w:rsidP="007F73BB">
      <w:pPr>
        <w:spacing w:line="360" w:lineRule="auto"/>
        <w:jc w:val="both"/>
        <w:rPr>
          <w:rFonts w:eastAsia="MS Mincho"/>
          <w:bCs/>
          <w:color w:val="000000"/>
        </w:rPr>
      </w:pPr>
      <w:r w:rsidRPr="001106FB">
        <w:rPr>
          <w:rFonts w:eastAsia="MS Mincho"/>
          <w:bCs/>
          <w:color w:val="000000"/>
        </w:rPr>
        <w:t xml:space="preserve">ANEXO II – Declaração Conjunta </w:t>
      </w:r>
    </w:p>
    <w:p w:rsidR="007F73BB" w:rsidRPr="001106FB" w:rsidRDefault="007F73BB" w:rsidP="007F73BB">
      <w:pPr>
        <w:spacing w:line="360" w:lineRule="auto"/>
        <w:jc w:val="both"/>
        <w:rPr>
          <w:rFonts w:eastAsia="MS Mincho"/>
          <w:bCs/>
          <w:color w:val="000000"/>
        </w:rPr>
      </w:pPr>
      <w:r w:rsidRPr="001106FB">
        <w:rPr>
          <w:rFonts w:eastAsia="MS Mincho"/>
          <w:bCs/>
          <w:color w:val="000000"/>
        </w:rPr>
        <w:t xml:space="preserve">ANEXO III – Minuta da Ata de Registro de Preços </w:t>
      </w:r>
    </w:p>
    <w:p w:rsidR="007F73BB" w:rsidRPr="001106FB" w:rsidRDefault="007F73BB" w:rsidP="007F73BB">
      <w:pPr>
        <w:tabs>
          <w:tab w:val="left" w:pos="1134"/>
        </w:tabs>
        <w:spacing w:line="276" w:lineRule="auto"/>
        <w:jc w:val="both"/>
        <w:rPr>
          <w:b/>
        </w:rPr>
      </w:pPr>
      <w:r w:rsidRPr="001106FB">
        <w:rPr>
          <w:b/>
        </w:rPr>
        <w:t>22. PEDIDOS DE ESCLARECIMENTOS E IMPUGNAÇÕES</w:t>
      </w:r>
    </w:p>
    <w:p w:rsidR="007F73BB" w:rsidRPr="001106FB" w:rsidRDefault="007F73BB" w:rsidP="007F73BB">
      <w:pPr>
        <w:spacing w:line="276" w:lineRule="auto"/>
        <w:jc w:val="both"/>
      </w:pPr>
      <w:r w:rsidRPr="001106FB">
        <w:rPr>
          <w:b/>
          <w:bCs/>
        </w:rPr>
        <w:t xml:space="preserve">22.1. </w:t>
      </w:r>
      <w:r w:rsidRPr="001106FB">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4" w:history="1">
        <w:r w:rsidRPr="001106FB">
          <w:rPr>
            <w:rStyle w:val="Hyperlink"/>
          </w:rPr>
          <w:t>www.bllcompras.org.br</w:t>
        </w:r>
      </w:hyperlink>
      <w:r w:rsidRPr="001106FB">
        <w:t>.</w:t>
      </w:r>
      <w:r w:rsidRPr="001106FB">
        <w:tab/>
      </w:r>
    </w:p>
    <w:p w:rsidR="007F73BB" w:rsidRPr="001106FB" w:rsidRDefault="007F73BB" w:rsidP="007F73BB">
      <w:pPr>
        <w:spacing w:line="276" w:lineRule="auto"/>
        <w:jc w:val="both"/>
        <w:rPr>
          <w:color w:val="000000" w:themeColor="text1"/>
        </w:rPr>
      </w:pPr>
      <w:r w:rsidRPr="001106FB">
        <w:rPr>
          <w:b/>
          <w:bCs/>
          <w:color w:val="000000" w:themeColor="text1"/>
        </w:rPr>
        <w:t>22.2.</w:t>
      </w:r>
      <w:r w:rsidRPr="001106FB">
        <w:rPr>
          <w:color w:val="000000" w:themeColor="text1"/>
        </w:rPr>
        <w:t xml:space="preserve">  As respostas aos pedidos de esclarecimentos e às impugnações serão divulgadas no seguinte sítio eletrônico do Município de Tunas </w:t>
      </w:r>
      <w:hyperlink r:id="rId15" w:history="1">
        <w:r w:rsidRPr="001106FB">
          <w:rPr>
            <w:rStyle w:val="Hyperlink"/>
          </w:rPr>
          <w:t>pmtunaslicitacao@gmail.com</w:t>
        </w:r>
      </w:hyperlink>
      <w:r w:rsidRPr="001106FB">
        <w:rPr>
          <w:color w:val="000000" w:themeColor="text1"/>
        </w:rPr>
        <w:tab/>
        <w:t xml:space="preserve"> e no sistema da BLL, quando originário do próprio sistema.</w:t>
      </w:r>
    </w:p>
    <w:p w:rsidR="007F73BB" w:rsidRPr="001106FB" w:rsidRDefault="007F73BB" w:rsidP="007F73BB">
      <w:pPr>
        <w:tabs>
          <w:tab w:val="left" w:pos="1134"/>
        </w:tabs>
        <w:spacing w:line="276" w:lineRule="auto"/>
        <w:jc w:val="both"/>
        <w:rPr>
          <w:b/>
        </w:rPr>
      </w:pPr>
      <w:r w:rsidRPr="001106FB">
        <w:rPr>
          <w:b/>
        </w:rPr>
        <w:t>23. DAS DISPOSIÇÕES GERAIS:</w:t>
      </w:r>
    </w:p>
    <w:p w:rsidR="007F73BB" w:rsidRPr="001106FB" w:rsidRDefault="007F73BB" w:rsidP="007F73BB">
      <w:pPr>
        <w:tabs>
          <w:tab w:val="left" w:pos="1134"/>
        </w:tabs>
        <w:spacing w:line="276" w:lineRule="auto"/>
        <w:jc w:val="both"/>
      </w:pPr>
      <w:r w:rsidRPr="001106FB">
        <w:rPr>
          <w:b/>
        </w:rPr>
        <w:t xml:space="preserve">23.1. </w:t>
      </w:r>
      <w:r w:rsidRPr="001106FB">
        <w:t>Após a apresentação da proposta, não caberá desistência, salvo por motivo justo decorrente de fato superveniente e aceito pelo pregoeiro.</w:t>
      </w:r>
    </w:p>
    <w:p w:rsidR="007F73BB" w:rsidRPr="001106FB" w:rsidRDefault="007F73BB" w:rsidP="007F73BB">
      <w:pPr>
        <w:tabs>
          <w:tab w:val="left" w:pos="1134"/>
        </w:tabs>
        <w:spacing w:line="276" w:lineRule="auto"/>
        <w:jc w:val="both"/>
      </w:pPr>
      <w:r w:rsidRPr="001106FB">
        <w:rPr>
          <w:b/>
          <w:bCs/>
        </w:rPr>
        <w:t>23.2.</w:t>
      </w:r>
      <w:r w:rsidRPr="001106FB">
        <w:t xml:space="preserve"> A Administração tem a prerrogativa de fiscalizar o cumprimento satisfatório do objeto do presente edital, por meio de agente designado para tal função, conforme o disposto na Lei nº 14.133/2021.</w:t>
      </w:r>
    </w:p>
    <w:p w:rsidR="007F73BB" w:rsidRPr="001106FB" w:rsidRDefault="007F73BB" w:rsidP="007F73BB">
      <w:pPr>
        <w:pStyle w:val="Nivel2"/>
        <w:spacing w:before="0" w:after="0"/>
        <w:ind w:left="0" w:firstLine="0"/>
        <w:rPr>
          <w:rFonts w:ascii="Times New Roman" w:hAnsi="Times New Roman" w:cs="Times New Roman"/>
          <w:b/>
          <w:sz w:val="24"/>
          <w:szCs w:val="24"/>
        </w:rPr>
      </w:pPr>
      <w:r w:rsidRPr="001106FB">
        <w:rPr>
          <w:rFonts w:ascii="Times New Roman" w:hAnsi="Times New Roman" w:cs="Times New Roman"/>
          <w:b/>
          <w:sz w:val="24"/>
          <w:szCs w:val="24"/>
        </w:rPr>
        <w:t xml:space="preserve">23.3. </w:t>
      </w:r>
      <w:r w:rsidRPr="001106FB">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7F73BB" w:rsidRPr="001106FB" w:rsidRDefault="007F73BB" w:rsidP="007F73BB">
      <w:pPr>
        <w:pStyle w:val="Nivel2"/>
        <w:spacing w:before="0" w:after="0"/>
        <w:ind w:left="0" w:firstLine="0"/>
        <w:rPr>
          <w:rFonts w:ascii="Times New Roman" w:eastAsia="Times New Roman" w:hAnsi="Times New Roman" w:cs="Times New Roman"/>
          <w:sz w:val="24"/>
          <w:szCs w:val="24"/>
        </w:rPr>
      </w:pPr>
      <w:r w:rsidRPr="001106FB">
        <w:rPr>
          <w:rFonts w:ascii="Times New Roman" w:hAnsi="Times New Roman" w:cs="Times New Roman"/>
          <w:b/>
          <w:bCs/>
          <w:sz w:val="24"/>
          <w:szCs w:val="24"/>
        </w:rPr>
        <w:t>23.4</w:t>
      </w:r>
      <w:r w:rsidRPr="001106FB">
        <w:rPr>
          <w:rFonts w:ascii="Times New Roman" w:hAnsi="Times New Roman" w:cs="Times New Roman"/>
          <w:sz w:val="24"/>
          <w:szCs w:val="24"/>
        </w:rPr>
        <w:t xml:space="preserve">. Não havendo expediente ou ocorrendo qualquer fato superveniente que impeça a realização do certame na data marcada, a sessão será automaticamente transferida para o primeiro dia útil </w:t>
      </w:r>
      <w:r w:rsidRPr="001106FB">
        <w:rPr>
          <w:rFonts w:ascii="Times New Roman" w:hAnsi="Times New Roman" w:cs="Times New Roman"/>
          <w:sz w:val="24"/>
          <w:szCs w:val="24"/>
        </w:rPr>
        <w:lastRenderedPageBreak/>
        <w:t>subsequente, no mesmo horário anteriormente estabelecido, desde que não haja comunicação em contrário, pelo Pregoeiro.</w:t>
      </w:r>
    </w:p>
    <w:p w:rsidR="007F73BB" w:rsidRPr="001106FB" w:rsidRDefault="007F73BB" w:rsidP="007F73BB">
      <w:pPr>
        <w:pStyle w:val="Nivel2"/>
        <w:spacing w:before="0" w:after="0"/>
        <w:ind w:left="567" w:hanging="567"/>
        <w:rPr>
          <w:rFonts w:ascii="Times New Roman" w:eastAsia="Times New Roman" w:hAnsi="Times New Roman" w:cs="Times New Roman"/>
          <w:sz w:val="24"/>
          <w:szCs w:val="24"/>
        </w:rPr>
      </w:pPr>
      <w:r w:rsidRPr="001106FB">
        <w:rPr>
          <w:rFonts w:ascii="Times New Roman" w:hAnsi="Times New Roman" w:cs="Times New Roman"/>
          <w:b/>
          <w:bCs/>
          <w:sz w:val="24"/>
          <w:szCs w:val="24"/>
        </w:rPr>
        <w:t>23.5.</w:t>
      </w:r>
      <w:r w:rsidRPr="001106FB">
        <w:rPr>
          <w:rFonts w:ascii="Times New Roman" w:hAnsi="Times New Roman" w:cs="Times New Roman"/>
          <w:sz w:val="24"/>
          <w:szCs w:val="24"/>
        </w:rPr>
        <w:t xml:space="preserve"> A homologação do resultado desta licitação não implicará direito à contratação.</w:t>
      </w:r>
    </w:p>
    <w:p w:rsidR="007F73BB" w:rsidRPr="001106FB" w:rsidRDefault="007F73BB" w:rsidP="007F73BB">
      <w:pPr>
        <w:pStyle w:val="Nivel2"/>
        <w:spacing w:before="0" w:after="0"/>
        <w:ind w:left="0" w:firstLine="0"/>
        <w:rPr>
          <w:rFonts w:ascii="Times New Roman" w:eastAsia="Times New Roman" w:hAnsi="Times New Roman" w:cs="Times New Roman"/>
          <w:sz w:val="24"/>
          <w:szCs w:val="24"/>
        </w:rPr>
      </w:pPr>
      <w:r w:rsidRPr="001106FB">
        <w:rPr>
          <w:rFonts w:ascii="Times New Roman" w:hAnsi="Times New Roman" w:cs="Times New Roman"/>
          <w:b/>
          <w:bCs/>
          <w:sz w:val="24"/>
          <w:szCs w:val="24"/>
        </w:rPr>
        <w:t>23.6.</w:t>
      </w:r>
      <w:r w:rsidRPr="001106FB">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7F73BB" w:rsidRPr="001106FB" w:rsidRDefault="007F73BB" w:rsidP="007F73BB">
      <w:pPr>
        <w:pStyle w:val="Nivel2"/>
        <w:spacing w:before="0" w:after="0"/>
        <w:ind w:left="0" w:firstLine="0"/>
        <w:rPr>
          <w:rFonts w:ascii="Times New Roman" w:eastAsia="Times New Roman" w:hAnsi="Times New Roman" w:cs="Times New Roman"/>
          <w:sz w:val="24"/>
          <w:szCs w:val="24"/>
        </w:rPr>
      </w:pPr>
      <w:r w:rsidRPr="001106FB">
        <w:rPr>
          <w:rFonts w:ascii="Times New Roman" w:hAnsi="Times New Roman" w:cs="Times New Roman"/>
          <w:b/>
          <w:bCs/>
          <w:sz w:val="24"/>
          <w:szCs w:val="24"/>
        </w:rPr>
        <w:t>23.7.</w:t>
      </w:r>
      <w:r w:rsidRPr="001106FB">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7F73BB" w:rsidRPr="001106FB" w:rsidRDefault="007F73BB" w:rsidP="007F73BB">
      <w:pPr>
        <w:tabs>
          <w:tab w:val="left" w:pos="1134"/>
        </w:tabs>
        <w:spacing w:line="276" w:lineRule="auto"/>
        <w:jc w:val="both"/>
      </w:pPr>
      <w:r w:rsidRPr="001106FB">
        <w:rPr>
          <w:b/>
          <w:bCs/>
        </w:rPr>
        <w:t>23.8.</w:t>
      </w:r>
      <w:r w:rsidRPr="001106FB">
        <w:t xml:space="preserve"> Na contagem dos prazos estabelecidos neste Edital e seus Anexos, excluir-se-á o dia do início e incluir-se-á o do vencimento, e só se iniciam e vencem os prazos em dias de expediente na Administração.</w:t>
      </w:r>
    </w:p>
    <w:p w:rsidR="007F73BB" w:rsidRPr="001106FB" w:rsidRDefault="007F73BB" w:rsidP="007F73BB">
      <w:pPr>
        <w:pStyle w:val="Nivel2"/>
        <w:spacing w:before="0" w:after="0"/>
        <w:ind w:left="0" w:firstLine="0"/>
        <w:rPr>
          <w:rFonts w:ascii="Times New Roman" w:hAnsi="Times New Roman" w:cs="Times New Roman"/>
          <w:sz w:val="24"/>
          <w:szCs w:val="24"/>
        </w:rPr>
      </w:pPr>
      <w:r w:rsidRPr="001106FB">
        <w:rPr>
          <w:rFonts w:ascii="Times New Roman" w:hAnsi="Times New Roman" w:cs="Times New Roman"/>
          <w:b/>
          <w:bCs/>
          <w:sz w:val="24"/>
          <w:szCs w:val="24"/>
        </w:rPr>
        <w:t>23.9.</w:t>
      </w:r>
      <w:r w:rsidRPr="001106FB">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7F73BB" w:rsidRPr="001106FB" w:rsidRDefault="007F73BB" w:rsidP="007F73BB">
      <w:pPr>
        <w:pStyle w:val="Nivel2"/>
        <w:spacing w:before="0" w:after="0"/>
        <w:ind w:left="0" w:firstLine="0"/>
        <w:rPr>
          <w:rFonts w:ascii="Times New Roman" w:hAnsi="Times New Roman" w:cs="Times New Roman"/>
          <w:sz w:val="24"/>
          <w:szCs w:val="24"/>
        </w:rPr>
      </w:pPr>
      <w:r w:rsidRPr="001106FB">
        <w:rPr>
          <w:rFonts w:ascii="Times New Roman" w:hAnsi="Times New Roman" w:cs="Times New Roman"/>
          <w:b/>
          <w:bCs/>
          <w:sz w:val="24"/>
          <w:szCs w:val="24"/>
        </w:rPr>
        <w:t>23.10.</w:t>
      </w:r>
      <w:r w:rsidRPr="001106FB">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7F73BB" w:rsidRPr="001106FB" w:rsidRDefault="007F73BB" w:rsidP="007F73BB">
      <w:pPr>
        <w:pStyle w:val="Nivel2"/>
        <w:spacing w:before="0" w:after="0"/>
        <w:ind w:left="0" w:firstLine="0"/>
        <w:rPr>
          <w:rFonts w:ascii="Times New Roman" w:hAnsi="Times New Roman" w:cs="Times New Roman"/>
          <w:sz w:val="24"/>
          <w:szCs w:val="24"/>
        </w:rPr>
      </w:pPr>
      <w:r w:rsidRPr="001106FB">
        <w:rPr>
          <w:rFonts w:ascii="Times New Roman" w:hAnsi="Times New Roman" w:cs="Times New Roman"/>
          <w:b/>
          <w:bCs/>
          <w:sz w:val="24"/>
          <w:szCs w:val="24"/>
        </w:rPr>
        <w:t xml:space="preserve">23.11. </w:t>
      </w:r>
      <w:r w:rsidRPr="001106FB">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7F73BB" w:rsidRPr="001106FB" w:rsidRDefault="007F73BB" w:rsidP="007F73BB">
      <w:pPr>
        <w:pStyle w:val="Nivel2"/>
        <w:spacing w:before="0" w:after="0"/>
        <w:ind w:left="0" w:firstLine="0"/>
        <w:rPr>
          <w:rFonts w:ascii="Times New Roman" w:hAnsi="Times New Roman" w:cs="Times New Roman"/>
          <w:sz w:val="24"/>
          <w:szCs w:val="24"/>
        </w:rPr>
      </w:pPr>
    </w:p>
    <w:p w:rsidR="007F73BB" w:rsidRPr="001106FB" w:rsidRDefault="00984F19" w:rsidP="007F73BB">
      <w:pPr>
        <w:tabs>
          <w:tab w:val="left" w:pos="1134"/>
        </w:tabs>
        <w:spacing w:line="276" w:lineRule="auto"/>
        <w:jc w:val="right"/>
        <w:rPr>
          <w:bCs/>
        </w:rPr>
      </w:pPr>
      <w:r w:rsidRPr="001106FB">
        <w:rPr>
          <w:bCs/>
        </w:rPr>
        <w:t>Tunas/RS, 10 de outubro</w:t>
      </w:r>
      <w:r w:rsidR="007F73BB" w:rsidRPr="001106FB">
        <w:rPr>
          <w:bCs/>
        </w:rPr>
        <w:t xml:space="preserve"> de 2025.</w:t>
      </w:r>
    </w:p>
    <w:p w:rsidR="007F73BB" w:rsidRPr="001106FB" w:rsidRDefault="007F73BB" w:rsidP="007F73BB">
      <w:pPr>
        <w:tabs>
          <w:tab w:val="left" w:pos="1134"/>
        </w:tabs>
        <w:spacing w:line="276" w:lineRule="auto"/>
        <w:jc w:val="right"/>
        <w:rPr>
          <w:bCs/>
        </w:rPr>
      </w:pPr>
    </w:p>
    <w:p w:rsidR="007F73BB" w:rsidRPr="001106FB" w:rsidRDefault="007F73BB" w:rsidP="007F73BB">
      <w:pPr>
        <w:tabs>
          <w:tab w:val="left" w:pos="1134"/>
        </w:tabs>
        <w:spacing w:line="276" w:lineRule="auto"/>
        <w:jc w:val="both"/>
        <w:rPr>
          <w:bCs/>
        </w:rPr>
      </w:pPr>
    </w:p>
    <w:p w:rsidR="007F73BB" w:rsidRPr="001106FB" w:rsidRDefault="007F73BB" w:rsidP="007F73BB">
      <w:pPr>
        <w:tabs>
          <w:tab w:val="left" w:pos="1134"/>
        </w:tabs>
        <w:spacing w:line="276" w:lineRule="auto"/>
        <w:jc w:val="center"/>
        <w:rPr>
          <w:b/>
          <w:bCs/>
        </w:rPr>
      </w:pPr>
      <w:r w:rsidRPr="001106FB">
        <w:rPr>
          <w:b/>
          <w:bCs/>
        </w:rPr>
        <w:t>_______________________________</w:t>
      </w:r>
    </w:p>
    <w:p w:rsidR="007F73BB" w:rsidRPr="001106FB" w:rsidRDefault="007F73BB" w:rsidP="007F73BB">
      <w:pPr>
        <w:spacing w:line="276" w:lineRule="auto"/>
        <w:jc w:val="center"/>
        <w:rPr>
          <w:b/>
          <w:bCs/>
        </w:rPr>
      </w:pPr>
      <w:r w:rsidRPr="001106FB">
        <w:rPr>
          <w:b/>
          <w:bCs/>
        </w:rPr>
        <w:t xml:space="preserve">Paulo Henrique </w:t>
      </w:r>
      <w:proofErr w:type="spellStart"/>
      <w:r w:rsidRPr="001106FB">
        <w:rPr>
          <w:b/>
          <w:bCs/>
        </w:rPr>
        <w:t>Reuter</w:t>
      </w:r>
      <w:proofErr w:type="spellEnd"/>
      <w:r w:rsidRPr="001106FB">
        <w:rPr>
          <w:b/>
          <w:bCs/>
        </w:rPr>
        <w:br/>
        <w:t>Prefeito Municipal</w:t>
      </w:r>
    </w:p>
    <w:p w:rsidR="007F73BB" w:rsidRPr="001106FB" w:rsidRDefault="007F73BB" w:rsidP="007F73BB">
      <w:pPr>
        <w:spacing w:line="276" w:lineRule="auto"/>
        <w:jc w:val="center"/>
        <w:rPr>
          <w:b/>
          <w:bCs/>
        </w:rPr>
      </w:pPr>
    </w:p>
    <w:p w:rsidR="007F73BB" w:rsidRPr="001106FB" w:rsidRDefault="007F73BB"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984F19" w:rsidRPr="001106FB" w:rsidRDefault="00984F19" w:rsidP="007F73BB">
      <w:pPr>
        <w:spacing w:line="276" w:lineRule="auto"/>
        <w:jc w:val="cente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pBdr>
          <w:top w:val="single" w:sz="4" w:space="1" w:color="auto"/>
          <w:left w:val="single" w:sz="4" w:space="4" w:color="auto"/>
          <w:bottom w:val="single" w:sz="4" w:space="1" w:color="auto"/>
          <w:right w:val="single" w:sz="4" w:space="4" w:color="auto"/>
        </w:pBdr>
        <w:spacing w:line="276" w:lineRule="auto"/>
        <w:jc w:val="both"/>
      </w:pPr>
      <w:r w:rsidRPr="001106FB">
        <w:lastRenderedPageBreak/>
        <w:t>Este edital se encontra examinado e aprovado por esta Assessoria Jurídica.</w:t>
      </w:r>
    </w:p>
    <w:p w:rsidR="007F73BB" w:rsidRPr="001106FB" w:rsidRDefault="007F73BB" w:rsidP="007F73BB">
      <w:pPr>
        <w:pBdr>
          <w:top w:val="single" w:sz="4" w:space="1" w:color="auto"/>
          <w:left w:val="single" w:sz="4" w:space="4" w:color="auto"/>
          <w:bottom w:val="single" w:sz="4" w:space="1" w:color="auto"/>
          <w:right w:val="single" w:sz="4" w:space="4" w:color="auto"/>
        </w:pBdr>
        <w:spacing w:line="276" w:lineRule="auto"/>
        <w:jc w:val="both"/>
      </w:pPr>
    </w:p>
    <w:p w:rsidR="007F73BB" w:rsidRPr="001106FB" w:rsidRDefault="007F73BB" w:rsidP="007F73BB">
      <w:pPr>
        <w:pBdr>
          <w:top w:val="single" w:sz="4" w:space="1" w:color="auto"/>
          <w:left w:val="single" w:sz="4" w:space="4" w:color="auto"/>
          <w:bottom w:val="single" w:sz="4" w:space="1" w:color="auto"/>
          <w:right w:val="single" w:sz="4" w:space="4" w:color="auto"/>
        </w:pBdr>
        <w:spacing w:line="276" w:lineRule="auto"/>
        <w:jc w:val="both"/>
      </w:pPr>
      <w:r w:rsidRPr="001106FB">
        <w:t xml:space="preserve">   Em </w:t>
      </w:r>
      <w:r w:rsidR="00203F92">
        <w:t>1</w:t>
      </w:r>
      <w:r w:rsidR="00984F19" w:rsidRPr="001106FB">
        <w:t>0 de outubro</w:t>
      </w:r>
      <w:r w:rsidRPr="001106FB">
        <w:t xml:space="preserve"> de 2025</w:t>
      </w:r>
    </w:p>
    <w:p w:rsidR="007F73BB" w:rsidRPr="001106FB" w:rsidRDefault="007F73BB" w:rsidP="007F73BB">
      <w:pPr>
        <w:pBdr>
          <w:top w:val="single" w:sz="4" w:space="1" w:color="auto"/>
          <w:left w:val="single" w:sz="4" w:space="4" w:color="auto"/>
          <w:bottom w:val="single" w:sz="4" w:space="1" w:color="auto"/>
          <w:right w:val="single" w:sz="4" w:space="4" w:color="auto"/>
        </w:pBdr>
        <w:spacing w:line="276" w:lineRule="auto"/>
        <w:jc w:val="both"/>
      </w:pPr>
    </w:p>
    <w:p w:rsidR="007F73BB" w:rsidRPr="001106FB" w:rsidRDefault="007F73BB" w:rsidP="007F73BB">
      <w:pPr>
        <w:pBdr>
          <w:top w:val="single" w:sz="4" w:space="1" w:color="auto"/>
          <w:left w:val="single" w:sz="4" w:space="4" w:color="auto"/>
          <w:bottom w:val="single" w:sz="4" w:space="1" w:color="auto"/>
          <w:right w:val="single" w:sz="4" w:space="4" w:color="auto"/>
        </w:pBdr>
        <w:spacing w:line="276" w:lineRule="auto"/>
        <w:jc w:val="both"/>
      </w:pPr>
      <w:r w:rsidRPr="001106FB">
        <w:t xml:space="preserve">   ---------------------------------------</w:t>
      </w:r>
    </w:p>
    <w:p w:rsidR="007F73BB" w:rsidRPr="001106FB" w:rsidRDefault="007F73BB" w:rsidP="007F73BB">
      <w:pPr>
        <w:pBdr>
          <w:top w:val="single" w:sz="4" w:space="1" w:color="auto"/>
          <w:left w:val="single" w:sz="4" w:space="4" w:color="auto"/>
          <w:bottom w:val="single" w:sz="4" w:space="1" w:color="auto"/>
          <w:right w:val="single" w:sz="4" w:space="4" w:color="auto"/>
        </w:pBdr>
        <w:spacing w:line="276" w:lineRule="auto"/>
        <w:jc w:val="both"/>
      </w:pPr>
      <w:r w:rsidRPr="001106FB">
        <w:t xml:space="preserve">    THALIS VICENTE DAL RI </w:t>
      </w:r>
    </w:p>
    <w:p w:rsidR="007F73BB" w:rsidRPr="001106FB" w:rsidRDefault="007F73BB" w:rsidP="007F73BB">
      <w:pPr>
        <w:pBdr>
          <w:top w:val="single" w:sz="4" w:space="1" w:color="auto"/>
          <w:left w:val="single" w:sz="4" w:space="4" w:color="auto"/>
          <w:bottom w:val="single" w:sz="4" w:space="1" w:color="auto"/>
          <w:right w:val="single" w:sz="4" w:space="4" w:color="auto"/>
        </w:pBdr>
        <w:spacing w:line="276" w:lineRule="auto"/>
        <w:jc w:val="both"/>
      </w:pPr>
      <w:r w:rsidRPr="001106FB">
        <w:t xml:space="preserve">                OAB nº 54769</w:t>
      </w:r>
    </w:p>
    <w:p w:rsidR="007F73BB" w:rsidRPr="001106FB" w:rsidRDefault="007F73BB" w:rsidP="007F73BB">
      <w:pPr>
        <w:pBdr>
          <w:top w:val="single" w:sz="4" w:space="1" w:color="auto"/>
          <w:left w:val="single" w:sz="4" w:space="4" w:color="auto"/>
          <w:bottom w:val="single" w:sz="4" w:space="1" w:color="auto"/>
          <w:right w:val="single" w:sz="4" w:space="4" w:color="auto"/>
        </w:pBdr>
        <w:spacing w:line="276" w:lineRule="auto"/>
        <w:jc w:val="both"/>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b/>
          <w:bCs/>
          <w:lang w:val="pt-PT" w:eastAsia="en-US"/>
        </w:rPr>
      </w:pPr>
    </w:p>
    <w:p w:rsidR="00984F19" w:rsidRPr="001106FB" w:rsidRDefault="00984F19" w:rsidP="007F73BB">
      <w:pPr>
        <w:widowControl w:val="0"/>
        <w:autoSpaceDE w:val="0"/>
        <w:autoSpaceDN w:val="0"/>
        <w:ind w:right="41"/>
        <w:jc w:val="center"/>
        <w:outlineLvl w:val="0"/>
        <w:rPr>
          <w:rFonts w:eastAsia="Arial"/>
          <w:b/>
          <w:bCs/>
          <w:lang w:val="pt-PT" w:eastAsia="en-US"/>
        </w:rPr>
      </w:pPr>
    </w:p>
    <w:p w:rsidR="00984F19" w:rsidRPr="001106FB" w:rsidRDefault="00984F19" w:rsidP="007F73BB">
      <w:pPr>
        <w:widowControl w:val="0"/>
        <w:autoSpaceDE w:val="0"/>
        <w:autoSpaceDN w:val="0"/>
        <w:ind w:right="41"/>
        <w:jc w:val="center"/>
        <w:outlineLvl w:val="0"/>
        <w:rPr>
          <w:rFonts w:eastAsia="Arial"/>
          <w:b/>
          <w:bCs/>
          <w:lang w:val="pt-PT" w:eastAsia="en-US"/>
        </w:rPr>
      </w:pPr>
    </w:p>
    <w:p w:rsidR="007F73BB" w:rsidRPr="001106FB" w:rsidRDefault="007F73BB" w:rsidP="007F73BB">
      <w:pPr>
        <w:widowControl w:val="0"/>
        <w:autoSpaceDE w:val="0"/>
        <w:autoSpaceDN w:val="0"/>
        <w:ind w:right="41"/>
        <w:jc w:val="center"/>
        <w:outlineLvl w:val="0"/>
        <w:rPr>
          <w:rFonts w:eastAsia="Arial"/>
          <w:lang w:val="pt-PT" w:eastAsia="en-US"/>
        </w:rPr>
      </w:pPr>
      <w:r w:rsidRPr="001106FB">
        <w:rPr>
          <w:rFonts w:eastAsia="Arial"/>
          <w:b/>
          <w:bCs/>
          <w:lang w:val="pt-PT" w:eastAsia="en-US"/>
        </w:rPr>
        <w:lastRenderedPageBreak/>
        <w:t>ANEXO</w:t>
      </w:r>
      <w:r w:rsidRPr="001106FB">
        <w:rPr>
          <w:rFonts w:eastAsia="Arial"/>
          <w:b/>
          <w:bCs/>
          <w:spacing w:val="-5"/>
          <w:lang w:val="pt-PT" w:eastAsia="en-US"/>
        </w:rPr>
        <w:t xml:space="preserve"> I</w:t>
      </w:r>
      <w:r w:rsidRPr="001106FB">
        <w:rPr>
          <w:rFonts w:eastAsia="Arial"/>
          <w:lang w:val="pt-PT" w:eastAsia="en-US"/>
        </w:rPr>
        <w:t xml:space="preserve">        </w:t>
      </w:r>
    </w:p>
    <w:p w:rsidR="007F73BB" w:rsidRPr="001106FB" w:rsidRDefault="007F73BB" w:rsidP="007F73B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b/>
        </w:rPr>
      </w:pPr>
      <w:r w:rsidRPr="001106FB">
        <w:rPr>
          <w:b/>
        </w:rPr>
        <w:t xml:space="preserve">                                                      TERMO DE REFERÊNCIA</w:t>
      </w:r>
    </w:p>
    <w:p w:rsidR="00984F19" w:rsidRPr="001106FB" w:rsidRDefault="00984F19" w:rsidP="00984F19">
      <w:pPr>
        <w:pStyle w:val="NormalWeb"/>
        <w:rPr>
          <w:color w:val="000000" w:themeColor="text1"/>
        </w:rPr>
      </w:pPr>
      <w:r w:rsidRPr="001106FB">
        <w:rPr>
          <w:rStyle w:val="Forte"/>
          <w:rFonts w:eastAsiaTheme="majorEastAsia"/>
          <w:color w:val="000000" w:themeColor="text1"/>
        </w:rPr>
        <w:t>TERMO DE REFERÊNCIA</w:t>
      </w:r>
    </w:p>
    <w:p w:rsidR="00984F19" w:rsidRPr="001106FB" w:rsidRDefault="00984F19" w:rsidP="00984F19">
      <w:pPr>
        <w:pStyle w:val="NormalWeb"/>
        <w:rPr>
          <w:color w:val="000000" w:themeColor="text1"/>
        </w:rPr>
      </w:pPr>
      <w:r w:rsidRPr="001106FB">
        <w:rPr>
          <w:rStyle w:val="Forte"/>
          <w:rFonts w:eastAsiaTheme="majorEastAsia"/>
          <w:color w:val="000000" w:themeColor="text1"/>
        </w:rPr>
        <w:t>Município de Tunas</w:t>
      </w:r>
      <w:r w:rsidRPr="001106FB">
        <w:rPr>
          <w:color w:val="000000" w:themeColor="text1"/>
        </w:rPr>
        <w:br/>
      </w:r>
      <w:r w:rsidRPr="001106FB">
        <w:rPr>
          <w:rStyle w:val="Forte"/>
          <w:rFonts w:eastAsiaTheme="majorEastAsia"/>
          <w:color w:val="000000" w:themeColor="text1"/>
        </w:rPr>
        <w:t>Secretaria Municipal de Agricultura, Secretaria Municipal de Saúde, Secretaria Municipal de Obras e Secretaria Municipal de Educação</w:t>
      </w:r>
    </w:p>
    <w:p w:rsidR="00984F19" w:rsidRPr="001106FB" w:rsidRDefault="00984F19" w:rsidP="00984F19">
      <w:pPr>
        <w:pStyle w:val="NormalWeb"/>
        <w:rPr>
          <w:color w:val="000000" w:themeColor="text1"/>
        </w:rPr>
      </w:pPr>
      <w:r w:rsidRPr="001106FB">
        <w:rPr>
          <w:rStyle w:val="Forte"/>
          <w:rFonts w:eastAsiaTheme="majorEastAsia"/>
          <w:color w:val="000000" w:themeColor="text1"/>
        </w:rPr>
        <w:t>Necessidade:</w:t>
      </w:r>
      <w:r w:rsidRPr="001106FB">
        <w:rPr>
          <w:color w:val="000000" w:themeColor="text1"/>
        </w:rPr>
        <w:t xml:space="preserve"> Aquisição de Óleo Diesel S10</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t>1. DEFINIÇÃO DO OBJETO</w:t>
      </w:r>
    </w:p>
    <w:p w:rsidR="00984F19" w:rsidRPr="001106FB" w:rsidRDefault="00984F19" w:rsidP="00984F19">
      <w:pPr>
        <w:pStyle w:val="NormalWeb"/>
        <w:rPr>
          <w:color w:val="000000" w:themeColor="text1"/>
        </w:rPr>
      </w:pPr>
      <w:r w:rsidRPr="001106FB">
        <w:rPr>
          <w:color w:val="000000" w:themeColor="text1"/>
        </w:rPr>
        <w:t>O presente Termo de Referência tem por objeto a aquisição e contratação de empresa especializada no fornecimento de óleo diesel S10, com o objetivo de atender às necessidades operacionais das Secretarias Municipais de Agricultura, Saúde, Obras e Educação do Município de Tunas.</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t>2. FUNDAMENTAÇÃO DA CONTRATAÇÃO</w:t>
      </w:r>
    </w:p>
    <w:p w:rsidR="00984F19" w:rsidRPr="001106FB" w:rsidRDefault="00984F19" w:rsidP="00984F19">
      <w:pPr>
        <w:pStyle w:val="NormalWeb"/>
        <w:rPr>
          <w:color w:val="000000" w:themeColor="text1"/>
        </w:rPr>
      </w:pPr>
      <w:r w:rsidRPr="001106FB">
        <w:rPr>
          <w:color w:val="000000" w:themeColor="text1"/>
        </w:rPr>
        <w:t>A contratação é considerada essencial e estratégica, pois garante a continuidade do fornecimento de um insumo indispensável ao funcionamento dos veículos e maquinários utilizados na prestação de serviços públicos, tais como transporte escolar, transporte de pacientes, manutenção de estradas, atividades agrícolas, entre outros.</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t>3. DESCRIÇÃO DA SOLUÇÃO COMO UM TODO</w:t>
      </w:r>
    </w:p>
    <w:p w:rsidR="00984F19" w:rsidRPr="001106FB" w:rsidRDefault="00984F19" w:rsidP="00984F19">
      <w:pPr>
        <w:pStyle w:val="NormalWeb"/>
        <w:rPr>
          <w:color w:val="000000" w:themeColor="text1"/>
        </w:rPr>
      </w:pPr>
      <w:r w:rsidRPr="001106FB">
        <w:rPr>
          <w:color w:val="000000" w:themeColor="text1"/>
        </w:rPr>
        <w:t>A solução proposta consiste na aquisição contínua de óleo diesel S10, combustível com baixo teor de enxofre, em conformidade com as especificações técnicas da Agência Nacional do Petróleo (ANP) e demais normas vigentes. O fornecimento visa assegurar a eficiência, segurança e durabilidade dos motores dos veículos e equipamentos utilizados pelas secretarias, bem como atender às demandas operacionais durante todo o ciclo de vida útil do combustível.</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t>4. REQUISITOS DA CONTRATAÇÃO</w:t>
      </w:r>
    </w:p>
    <w:p w:rsidR="00984F19" w:rsidRPr="001106FB" w:rsidRDefault="00984F19" w:rsidP="00984F19">
      <w:pPr>
        <w:pStyle w:val="NormalWeb"/>
        <w:rPr>
          <w:color w:val="000000" w:themeColor="text1"/>
        </w:rPr>
      </w:pPr>
      <w:r w:rsidRPr="001106FB">
        <w:rPr>
          <w:color w:val="000000" w:themeColor="text1"/>
        </w:rPr>
        <w:t>O fornecimento de óleo diesel S10 é classificado como bem comum, tendo em vista que seus padrões de desempenho e qualidade podem ser definidos de forma objetiva, conforme especificações usuais de mercado, nos termos do art. 6º, inciso XIII da Lei nº 14.133/2021.</w:t>
      </w:r>
      <w:r w:rsidRPr="001106FB">
        <w:rPr>
          <w:color w:val="000000" w:themeColor="text1"/>
        </w:rPr>
        <w:br/>
        <w:t xml:space="preserve">A contratação será realizada por meio de licitação na modalidade </w:t>
      </w:r>
      <w:r w:rsidRPr="001106FB">
        <w:rPr>
          <w:rStyle w:val="Forte"/>
          <w:rFonts w:eastAsiaTheme="majorEastAsia"/>
          <w:color w:val="000000" w:themeColor="text1"/>
        </w:rPr>
        <w:t>Pregão Eletrônico</w:t>
      </w:r>
      <w:r w:rsidRPr="001106FB">
        <w:rPr>
          <w:color w:val="000000" w:themeColor="text1"/>
        </w:rPr>
        <w:t xml:space="preserve">, com critério de julgamento pelo </w:t>
      </w:r>
      <w:r w:rsidRPr="001106FB">
        <w:rPr>
          <w:rStyle w:val="Forte"/>
          <w:rFonts w:eastAsiaTheme="majorEastAsia"/>
          <w:color w:val="000000" w:themeColor="text1"/>
        </w:rPr>
        <w:t>menor preço</w:t>
      </w:r>
      <w:r w:rsidRPr="001106FB">
        <w:rPr>
          <w:color w:val="000000" w:themeColor="text1"/>
        </w:rPr>
        <w:t>, conforme os artigos 6º, XLI; 17, § 2º; e 34 da Lei nº 14.133/2021.</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t>5. MODELO DE EXECUÇÃO DO OBJETO</w:t>
      </w:r>
    </w:p>
    <w:p w:rsidR="00984F19" w:rsidRPr="001106FB" w:rsidRDefault="00984F19" w:rsidP="00984F19">
      <w:pPr>
        <w:pStyle w:val="NormalWeb"/>
        <w:rPr>
          <w:color w:val="000000" w:themeColor="text1"/>
        </w:rPr>
      </w:pPr>
      <w:r w:rsidRPr="001106FB">
        <w:rPr>
          <w:color w:val="000000" w:themeColor="text1"/>
        </w:rPr>
        <w:t xml:space="preserve">A execução do objeto será realizada por meio da entrega do óleo diesel S10 no endereço: </w:t>
      </w:r>
      <w:r w:rsidRPr="001106FB">
        <w:rPr>
          <w:rStyle w:val="Forte"/>
          <w:rFonts w:eastAsiaTheme="majorEastAsia"/>
          <w:color w:val="000000" w:themeColor="text1"/>
        </w:rPr>
        <w:t>Rua Dorival de Oliveira Prates, Município de Tunas/RS.</w:t>
      </w:r>
      <w:r w:rsidRPr="001106FB">
        <w:rPr>
          <w:color w:val="000000" w:themeColor="text1"/>
        </w:rPr>
        <w:br/>
        <w:t>O fornecedor deverá garantir o fornecimento contínuo e em conformidade com as exigências técnicas, assegurando o funcionamento adequado dos veículos e máquinas pertencentes às secretarias solicitantes.</w:t>
      </w:r>
    </w:p>
    <w:p w:rsidR="00984F19" w:rsidRPr="001106FB" w:rsidRDefault="00984F19" w:rsidP="00984F19">
      <w:pPr>
        <w:pStyle w:val="Ttulo3"/>
        <w:rPr>
          <w:rFonts w:ascii="Times New Roman" w:hAnsi="Times New Roman" w:cs="Times New Roman"/>
          <w:color w:val="000000" w:themeColor="text1"/>
        </w:rPr>
      </w:pPr>
      <w:r w:rsidRPr="001106FB">
        <w:rPr>
          <w:rStyle w:val="Forte"/>
          <w:rFonts w:ascii="Times New Roman" w:hAnsi="Times New Roman" w:cs="Times New Roman"/>
          <w:b/>
          <w:bCs/>
          <w:color w:val="000000" w:themeColor="text1"/>
        </w:rPr>
        <w:lastRenderedPageBreak/>
        <w:t>OBS: DA ENTREGA</w:t>
      </w:r>
    </w:p>
    <w:p w:rsidR="00984F19" w:rsidRPr="001106FB" w:rsidRDefault="00984F19" w:rsidP="00984F19">
      <w:pPr>
        <w:pStyle w:val="NormalWeb"/>
        <w:numPr>
          <w:ilvl w:val="0"/>
          <w:numId w:val="34"/>
        </w:numPr>
        <w:rPr>
          <w:color w:val="000000" w:themeColor="text1"/>
        </w:rPr>
      </w:pPr>
      <w:r w:rsidRPr="001106FB">
        <w:rPr>
          <w:color w:val="000000" w:themeColor="text1"/>
        </w:rPr>
        <w:t>A entrega dos itens dar-se-á por meio de carga com volume a ser definido pelo órgão competente do município conforme necessidade, e deverá ser feita em horário de expediente.</w:t>
      </w:r>
    </w:p>
    <w:p w:rsidR="00984F19" w:rsidRPr="001106FB" w:rsidRDefault="00984F19" w:rsidP="00984F19">
      <w:pPr>
        <w:pStyle w:val="NormalWeb"/>
        <w:numPr>
          <w:ilvl w:val="0"/>
          <w:numId w:val="34"/>
        </w:numPr>
        <w:rPr>
          <w:color w:val="000000" w:themeColor="text1"/>
        </w:rPr>
      </w:pPr>
      <w:r w:rsidRPr="001106FB">
        <w:rPr>
          <w:color w:val="000000" w:themeColor="text1"/>
        </w:rPr>
        <w:t xml:space="preserve">O Município possui tanque próprio para armazenamento de Óleo Diesel S10 com capacidade de </w:t>
      </w:r>
      <w:r w:rsidRPr="001106FB">
        <w:rPr>
          <w:rStyle w:val="Forte"/>
          <w:rFonts w:eastAsiaTheme="majorEastAsia"/>
          <w:color w:val="000000" w:themeColor="text1"/>
        </w:rPr>
        <w:t>12.000 litros</w:t>
      </w:r>
      <w:r w:rsidRPr="001106FB">
        <w:rPr>
          <w:color w:val="000000" w:themeColor="text1"/>
        </w:rPr>
        <w:t>.</w:t>
      </w:r>
    </w:p>
    <w:p w:rsidR="00984F19" w:rsidRPr="001106FB" w:rsidRDefault="00984F19" w:rsidP="00984F19">
      <w:pPr>
        <w:pStyle w:val="NormalWeb"/>
        <w:numPr>
          <w:ilvl w:val="0"/>
          <w:numId w:val="34"/>
        </w:numPr>
        <w:rPr>
          <w:color w:val="000000" w:themeColor="text1"/>
        </w:rPr>
      </w:pPr>
      <w:r w:rsidRPr="001106FB">
        <w:rPr>
          <w:color w:val="000000" w:themeColor="text1"/>
        </w:rPr>
        <w:t>A aferição no momento do recebimento dar-se-á pela conferência do compartimento de entrada e saída (</w:t>
      </w:r>
      <w:r w:rsidRPr="001106FB">
        <w:rPr>
          <w:rStyle w:val="Forte"/>
          <w:rFonts w:eastAsiaTheme="majorEastAsia"/>
          <w:color w:val="000000" w:themeColor="text1"/>
        </w:rPr>
        <w:t>escotilha superior e válvulas dos bocais de descarga</w:t>
      </w:r>
      <w:r w:rsidRPr="001106FB">
        <w:rPr>
          <w:color w:val="000000" w:themeColor="text1"/>
        </w:rPr>
        <w:t xml:space="preserve">) do caminhão tanque, que deverão estar devidamente fechados e lacrados, bem como do </w:t>
      </w:r>
      <w:r w:rsidRPr="001106FB">
        <w:rPr>
          <w:rStyle w:val="Forte"/>
          <w:rFonts w:eastAsiaTheme="majorEastAsia"/>
          <w:color w:val="000000" w:themeColor="text1"/>
        </w:rPr>
        <w:t>medidor volumétrico de combustíveis (com numerador)</w:t>
      </w:r>
      <w:r w:rsidRPr="001106FB">
        <w:rPr>
          <w:color w:val="000000" w:themeColor="text1"/>
        </w:rPr>
        <w:t xml:space="preserve"> para conferência de litros.</w:t>
      </w:r>
    </w:p>
    <w:p w:rsidR="00984F19" w:rsidRPr="001106FB" w:rsidRDefault="00984F19" w:rsidP="00984F19">
      <w:pPr>
        <w:pStyle w:val="NormalWeb"/>
        <w:numPr>
          <w:ilvl w:val="1"/>
          <w:numId w:val="34"/>
        </w:numPr>
        <w:rPr>
          <w:color w:val="000000" w:themeColor="text1"/>
        </w:rPr>
      </w:pPr>
      <w:r w:rsidRPr="001106FB">
        <w:rPr>
          <w:color w:val="000000" w:themeColor="text1"/>
        </w:rPr>
        <w:t xml:space="preserve">Para os casos em que o caminhão tanque não possuir medidor volumétrico de combustíveis (com numerador), o Município utilizará seu </w:t>
      </w:r>
      <w:r w:rsidRPr="001106FB">
        <w:rPr>
          <w:rStyle w:val="Forte"/>
          <w:rFonts w:eastAsiaTheme="majorEastAsia"/>
          <w:color w:val="000000" w:themeColor="text1"/>
        </w:rPr>
        <w:t>equipamento próprio</w:t>
      </w:r>
      <w:r w:rsidRPr="001106FB">
        <w:rPr>
          <w:color w:val="000000" w:themeColor="text1"/>
        </w:rPr>
        <w:t xml:space="preserve"> para aferição da quantidade de combustível entregue.</w:t>
      </w:r>
    </w:p>
    <w:p w:rsidR="00984F19" w:rsidRPr="001106FB" w:rsidRDefault="00984F19" w:rsidP="00984F19">
      <w:pPr>
        <w:pStyle w:val="NormalWeb"/>
        <w:numPr>
          <w:ilvl w:val="0"/>
          <w:numId w:val="34"/>
        </w:numPr>
        <w:rPr>
          <w:color w:val="000000" w:themeColor="text1"/>
        </w:rPr>
      </w:pPr>
      <w:r w:rsidRPr="001106FB">
        <w:rPr>
          <w:color w:val="000000" w:themeColor="text1"/>
        </w:rPr>
        <w:t xml:space="preserve">O produto licitado deverá ser entregue na </w:t>
      </w:r>
      <w:r w:rsidRPr="001106FB">
        <w:rPr>
          <w:rStyle w:val="Forte"/>
          <w:rFonts w:eastAsiaTheme="majorEastAsia"/>
          <w:color w:val="000000" w:themeColor="text1"/>
        </w:rPr>
        <w:t>Rua Dorival de Oliveira Prates, Centro – Tunas/RS, CEP 99.330-000</w:t>
      </w:r>
      <w:r w:rsidRPr="001106FB">
        <w:rPr>
          <w:color w:val="000000" w:themeColor="text1"/>
        </w:rPr>
        <w:t xml:space="preserve">, </w:t>
      </w:r>
      <w:r w:rsidRPr="001106FB">
        <w:rPr>
          <w:rStyle w:val="Forte"/>
          <w:rFonts w:eastAsiaTheme="majorEastAsia"/>
          <w:color w:val="000000" w:themeColor="text1"/>
        </w:rPr>
        <w:t>sem despesas de frete, taxas ou qualquer outro valor adicional</w:t>
      </w:r>
      <w:r w:rsidRPr="001106FB">
        <w:rPr>
          <w:color w:val="000000" w:themeColor="text1"/>
        </w:rPr>
        <w:t xml:space="preserve"> além do item contratado.</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t>6. MODELO DE GESTÃO DO CONTRATO</w:t>
      </w:r>
    </w:p>
    <w:p w:rsidR="00984F19" w:rsidRPr="001106FB" w:rsidRDefault="00984F19" w:rsidP="00984F19">
      <w:pPr>
        <w:pStyle w:val="NormalWeb"/>
        <w:rPr>
          <w:color w:val="000000" w:themeColor="text1"/>
        </w:rPr>
      </w:pPr>
      <w:r w:rsidRPr="001106FB">
        <w:rPr>
          <w:color w:val="000000" w:themeColor="text1"/>
        </w:rPr>
        <w:t>A gestão e a fiscalização do contrato ficarão sob responsabilidade dos secretários das respectivas pastas, ou seus substitutos designados formalmente, que acompanharão a execução, prazos, qualidade e cumprimento das cláusulas contratuais.</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t>7. CRITÉRIOS DE MEDIÇÃO E DE PAGAMENTO</w:t>
      </w:r>
    </w:p>
    <w:p w:rsidR="00984F19" w:rsidRPr="001106FB" w:rsidRDefault="00984F19" w:rsidP="00984F19">
      <w:pPr>
        <w:pStyle w:val="NormalWeb"/>
        <w:rPr>
          <w:color w:val="000000" w:themeColor="text1"/>
        </w:rPr>
      </w:pPr>
      <w:r w:rsidRPr="001106FB">
        <w:rPr>
          <w:color w:val="000000" w:themeColor="text1"/>
        </w:rPr>
        <w:t>Tratando-se de aquisição de bens, o pagamento será realizado após a entrega efetiva do item, devidamente atestada pelo responsável designado na gestão contratual, conforme disposto na nota fiscal apresentada e aprovada.</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t>8. FORMA E CRITÉRIOS DE SELEÇÃO DO FORNECEDOR</w:t>
      </w:r>
    </w:p>
    <w:p w:rsidR="00984F19" w:rsidRPr="001106FB" w:rsidRDefault="00984F19" w:rsidP="00984F19">
      <w:pPr>
        <w:pStyle w:val="NormalWeb"/>
        <w:rPr>
          <w:color w:val="000000" w:themeColor="text1"/>
        </w:rPr>
      </w:pPr>
      <w:r w:rsidRPr="001106FB">
        <w:rPr>
          <w:color w:val="000000" w:themeColor="text1"/>
        </w:rPr>
        <w:t xml:space="preserve">O fornecedor será selecionado por processo licitatório na modalidade </w:t>
      </w:r>
      <w:r w:rsidRPr="001106FB">
        <w:rPr>
          <w:rStyle w:val="Forte"/>
          <w:rFonts w:eastAsiaTheme="majorEastAsia"/>
          <w:color w:val="000000" w:themeColor="text1"/>
        </w:rPr>
        <w:t>Pregão Eletrônico</w:t>
      </w:r>
      <w:r w:rsidRPr="001106FB">
        <w:rPr>
          <w:color w:val="000000" w:themeColor="text1"/>
        </w:rPr>
        <w:t xml:space="preserve">, sob a forma de </w:t>
      </w:r>
      <w:r w:rsidRPr="001106FB">
        <w:rPr>
          <w:rStyle w:val="Forte"/>
          <w:rFonts w:eastAsiaTheme="majorEastAsia"/>
          <w:color w:val="000000" w:themeColor="text1"/>
        </w:rPr>
        <w:t>Registro de Preços</w:t>
      </w:r>
      <w:r w:rsidRPr="001106FB">
        <w:rPr>
          <w:color w:val="000000" w:themeColor="text1"/>
        </w:rPr>
        <w:t xml:space="preserve">, considerando o critério de </w:t>
      </w:r>
      <w:r w:rsidRPr="001106FB">
        <w:rPr>
          <w:rStyle w:val="Forte"/>
          <w:rFonts w:eastAsiaTheme="majorEastAsia"/>
          <w:color w:val="000000" w:themeColor="text1"/>
        </w:rPr>
        <w:t>menor preço por item/lote</w:t>
      </w:r>
      <w:r w:rsidRPr="001106FB">
        <w:rPr>
          <w:color w:val="000000" w:themeColor="text1"/>
        </w:rPr>
        <w:t>, conforme legislação vigente.</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t>9. ESTIMATIVA DO VALOR DA CONTRATAÇÃO</w:t>
      </w:r>
    </w:p>
    <w:p w:rsidR="007C4448" w:rsidRPr="001106FB" w:rsidRDefault="007C4448" w:rsidP="007C4448"/>
    <w:tbl>
      <w:tblPr>
        <w:tblStyle w:val="Tabelacomgrade"/>
        <w:tblW w:w="10774" w:type="dxa"/>
        <w:tblInd w:w="-431" w:type="dxa"/>
        <w:tblLook w:val="04A0" w:firstRow="1" w:lastRow="0" w:firstColumn="1" w:lastColumn="0" w:noHBand="0" w:noVBand="1"/>
      </w:tblPr>
      <w:tblGrid>
        <w:gridCol w:w="852"/>
        <w:gridCol w:w="2126"/>
        <w:gridCol w:w="1701"/>
        <w:gridCol w:w="2977"/>
        <w:gridCol w:w="3118"/>
      </w:tblGrid>
      <w:tr w:rsidR="007C4448" w:rsidRPr="001106FB" w:rsidTr="007C4448">
        <w:tc>
          <w:tcPr>
            <w:tcW w:w="852" w:type="dxa"/>
          </w:tcPr>
          <w:p w:rsidR="007C4448" w:rsidRPr="00697C62" w:rsidRDefault="007C4448" w:rsidP="00984F19">
            <w:pPr>
              <w:pStyle w:val="NormalWeb"/>
              <w:rPr>
                <w:b/>
                <w:color w:val="000000" w:themeColor="text1"/>
                <w:sz w:val="20"/>
                <w:szCs w:val="20"/>
              </w:rPr>
            </w:pPr>
            <w:r w:rsidRPr="00697C62">
              <w:rPr>
                <w:b/>
                <w:color w:val="000000" w:themeColor="text1"/>
                <w:sz w:val="20"/>
                <w:szCs w:val="20"/>
              </w:rPr>
              <w:t>ITEM</w:t>
            </w:r>
          </w:p>
        </w:tc>
        <w:tc>
          <w:tcPr>
            <w:tcW w:w="2126" w:type="dxa"/>
          </w:tcPr>
          <w:p w:rsidR="007C4448" w:rsidRPr="00697C62" w:rsidRDefault="007C4448" w:rsidP="00984F19">
            <w:pPr>
              <w:pStyle w:val="NormalWeb"/>
              <w:rPr>
                <w:b/>
                <w:color w:val="000000" w:themeColor="text1"/>
                <w:sz w:val="20"/>
                <w:szCs w:val="20"/>
              </w:rPr>
            </w:pPr>
            <w:r w:rsidRPr="00697C62">
              <w:rPr>
                <w:b/>
                <w:color w:val="000000" w:themeColor="text1"/>
                <w:sz w:val="20"/>
                <w:szCs w:val="20"/>
              </w:rPr>
              <w:t>DESCRIÇÃO</w:t>
            </w:r>
          </w:p>
        </w:tc>
        <w:tc>
          <w:tcPr>
            <w:tcW w:w="1701" w:type="dxa"/>
          </w:tcPr>
          <w:p w:rsidR="007C4448" w:rsidRPr="00697C62" w:rsidRDefault="007C4448" w:rsidP="00984F19">
            <w:pPr>
              <w:pStyle w:val="NormalWeb"/>
              <w:rPr>
                <w:b/>
                <w:color w:val="000000" w:themeColor="text1"/>
                <w:sz w:val="20"/>
                <w:szCs w:val="20"/>
              </w:rPr>
            </w:pPr>
            <w:r w:rsidRPr="00697C62">
              <w:rPr>
                <w:b/>
                <w:color w:val="000000" w:themeColor="text1"/>
                <w:sz w:val="20"/>
                <w:szCs w:val="20"/>
              </w:rPr>
              <w:t>QUANTIDADE</w:t>
            </w:r>
          </w:p>
        </w:tc>
        <w:tc>
          <w:tcPr>
            <w:tcW w:w="2977" w:type="dxa"/>
          </w:tcPr>
          <w:p w:rsidR="007C4448" w:rsidRPr="00697C62" w:rsidRDefault="007C4448" w:rsidP="00984F19">
            <w:pPr>
              <w:pStyle w:val="NormalWeb"/>
              <w:rPr>
                <w:b/>
                <w:color w:val="000000" w:themeColor="text1"/>
                <w:sz w:val="20"/>
                <w:szCs w:val="20"/>
              </w:rPr>
            </w:pPr>
            <w:r w:rsidRPr="00697C62">
              <w:rPr>
                <w:b/>
                <w:color w:val="000000" w:themeColor="text1"/>
                <w:sz w:val="20"/>
                <w:szCs w:val="20"/>
              </w:rPr>
              <w:t>VALOR ESTIMADO LITRO</w:t>
            </w:r>
          </w:p>
        </w:tc>
        <w:tc>
          <w:tcPr>
            <w:tcW w:w="3118" w:type="dxa"/>
          </w:tcPr>
          <w:p w:rsidR="007C4448" w:rsidRPr="00697C62" w:rsidRDefault="007C4448" w:rsidP="00984F19">
            <w:pPr>
              <w:pStyle w:val="NormalWeb"/>
              <w:rPr>
                <w:b/>
                <w:color w:val="000000" w:themeColor="text1"/>
                <w:sz w:val="20"/>
                <w:szCs w:val="20"/>
              </w:rPr>
            </w:pPr>
            <w:r w:rsidRPr="00697C62">
              <w:rPr>
                <w:b/>
                <w:color w:val="000000" w:themeColor="text1"/>
                <w:sz w:val="20"/>
                <w:szCs w:val="20"/>
              </w:rPr>
              <w:t>VALOR ESTIMADO TOTAL</w:t>
            </w:r>
          </w:p>
        </w:tc>
      </w:tr>
      <w:tr w:rsidR="007C4448" w:rsidRPr="001106FB" w:rsidTr="007C4448">
        <w:tc>
          <w:tcPr>
            <w:tcW w:w="852" w:type="dxa"/>
          </w:tcPr>
          <w:p w:rsidR="007C4448" w:rsidRPr="001106FB" w:rsidRDefault="007C4448" w:rsidP="00984F19">
            <w:pPr>
              <w:pStyle w:val="NormalWeb"/>
              <w:rPr>
                <w:color w:val="000000" w:themeColor="text1"/>
              </w:rPr>
            </w:pPr>
            <w:r w:rsidRPr="001106FB">
              <w:rPr>
                <w:color w:val="000000" w:themeColor="text1"/>
              </w:rPr>
              <w:t>01</w:t>
            </w:r>
          </w:p>
        </w:tc>
        <w:tc>
          <w:tcPr>
            <w:tcW w:w="2126" w:type="dxa"/>
          </w:tcPr>
          <w:p w:rsidR="007C4448" w:rsidRPr="001106FB" w:rsidRDefault="007C4448" w:rsidP="00984F19">
            <w:pPr>
              <w:pStyle w:val="NormalWeb"/>
              <w:rPr>
                <w:color w:val="000000" w:themeColor="text1"/>
              </w:rPr>
            </w:pPr>
            <w:r w:rsidRPr="001106FB">
              <w:rPr>
                <w:color w:val="000000" w:themeColor="text1"/>
              </w:rPr>
              <w:t>Óleo Diesel S-10</w:t>
            </w:r>
          </w:p>
        </w:tc>
        <w:tc>
          <w:tcPr>
            <w:tcW w:w="1701" w:type="dxa"/>
          </w:tcPr>
          <w:p w:rsidR="007C4448" w:rsidRPr="001106FB" w:rsidRDefault="007C4448" w:rsidP="00984F19">
            <w:pPr>
              <w:pStyle w:val="NormalWeb"/>
              <w:rPr>
                <w:color w:val="000000" w:themeColor="text1"/>
              </w:rPr>
            </w:pPr>
            <w:r w:rsidRPr="001106FB">
              <w:rPr>
                <w:color w:val="000000" w:themeColor="text1"/>
              </w:rPr>
              <w:t>130.000</w:t>
            </w:r>
          </w:p>
        </w:tc>
        <w:tc>
          <w:tcPr>
            <w:tcW w:w="2977" w:type="dxa"/>
          </w:tcPr>
          <w:p w:rsidR="007C4448" w:rsidRPr="001106FB" w:rsidRDefault="007C4448" w:rsidP="00984F19">
            <w:pPr>
              <w:pStyle w:val="NormalWeb"/>
              <w:rPr>
                <w:color w:val="000000" w:themeColor="text1"/>
              </w:rPr>
            </w:pPr>
            <w:r w:rsidRPr="001106FB">
              <w:rPr>
                <w:color w:val="000000" w:themeColor="text1"/>
              </w:rPr>
              <w:t>R$ 5,99</w:t>
            </w:r>
          </w:p>
        </w:tc>
        <w:tc>
          <w:tcPr>
            <w:tcW w:w="3118" w:type="dxa"/>
          </w:tcPr>
          <w:p w:rsidR="007C4448" w:rsidRPr="001106FB" w:rsidRDefault="007C4448" w:rsidP="00984F19">
            <w:pPr>
              <w:pStyle w:val="NormalWeb"/>
              <w:rPr>
                <w:color w:val="000000" w:themeColor="text1"/>
              </w:rPr>
            </w:pPr>
            <w:r w:rsidRPr="001106FB">
              <w:rPr>
                <w:color w:val="000000" w:themeColor="text1"/>
              </w:rPr>
              <w:t>R$ 778.700,00</w:t>
            </w:r>
          </w:p>
        </w:tc>
      </w:tr>
    </w:tbl>
    <w:p w:rsidR="00984F19" w:rsidRPr="001106FB" w:rsidRDefault="007C4448" w:rsidP="00984F19">
      <w:pPr>
        <w:pStyle w:val="NormalWeb"/>
        <w:rPr>
          <w:color w:val="000000" w:themeColor="text1"/>
        </w:rPr>
      </w:pPr>
      <w:r w:rsidRPr="001106FB">
        <w:t xml:space="preserve">Os valores foram apurados no Estudo Técnico Preliminar, com base em pesquisa de preços realizada no sistema </w:t>
      </w:r>
      <w:proofErr w:type="spellStart"/>
      <w:r w:rsidRPr="001106FB">
        <w:t>Licitacon</w:t>
      </w:r>
      <w:proofErr w:type="spellEnd"/>
      <w:r w:rsidRPr="001106FB">
        <w:t>, considerando contratos já homologados, de forma a garantir a compatibilidade com os preços praticados regionalmente.</w:t>
      </w:r>
    </w:p>
    <w:p w:rsidR="00984F19" w:rsidRPr="001106FB" w:rsidRDefault="00984F19" w:rsidP="00984F19">
      <w:pPr>
        <w:pStyle w:val="Ttulo3"/>
        <w:rPr>
          <w:rFonts w:ascii="Times New Roman" w:hAnsi="Times New Roman" w:cs="Times New Roman"/>
          <w:color w:val="000000" w:themeColor="text1"/>
        </w:rPr>
      </w:pPr>
      <w:r w:rsidRPr="001106FB">
        <w:rPr>
          <w:rFonts w:ascii="Times New Roman" w:hAnsi="Times New Roman" w:cs="Times New Roman"/>
          <w:color w:val="000000" w:themeColor="text1"/>
        </w:rPr>
        <w:lastRenderedPageBreak/>
        <w:t>10. ADEQUAÇÃO ORÇAMENTÁRIA</w:t>
      </w:r>
    </w:p>
    <w:p w:rsidR="00984F19" w:rsidRPr="001106FB" w:rsidRDefault="00984F19" w:rsidP="00984F19">
      <w:pPr>
        <w:pStyle w:val="NormalWeb"/>
        <w:rPr>
          <w:color w:val="000000" w:themeColor="text1"/>
        </w:rPr>
      </w:pPr>
      <w:r w:rsidRPr="001106FB">
        <w:rPr>
          <w:color w:val="000000" w:themeColor="text1"/>
        </w:rPr>
        <w:t>O valor total da contratação será atendido pelas seguintes dotações orçamentárias, conforme previsão nas secretarias responsáveis:</w:t>
      </w:r>
    </w:p>
    <w:p w:rsidR="00984F19" w:rsidRPr="001106FB" w:rsidRDefault="00984F19" w:rsidP="00984F19">
      <w:pPr>
        <w:pStyle w:val="NormalWeb"/>
        <w:numPr>
          <w:ilvl w:val="0"/>
          <w:numId w:val="35"/>
        </w:numPr>
        <w:rPr>
          <w:color w:val="000000" w:themeColor="text1"/>
        </w:rPr>
      </w:pPr>
      <w:r w:rsidRPr="001106FB">
        <w:rPr>
          <w:rStyle w:val="Forte"/>
          <w:rFonts w:eastAsiaTheme="majorEastAsia"/>
          <w:color w:val="000000" w:themeColor="text1"/>
        </w:rPr>
        <w:t>Secretaria Municipal de Obras:</w:t>
      </w:r>
      <w:r w:rsidRPr="001106FB">
        <w:rPr>
          <w:color w:val="000000" w:themeColor="text1"/>
        </w:rPr>
        <w:t xml:space="preserve"> 52.000 litros – Dotação 1662</w:t>
      </w:r>
    </w:p>
    <w:p w:rsidR="00984F19" w:rsidRPr="001106FB" w:rsidRDefault="00984F19" w:rsidP="00984F19">
      <w:pPr>
        <w:pStyle w:val="NormalWeb"/>
        <w:numPr>
          <w:ilvl w:val="0"/>
          <w:numId w:val="35"/>
        </w:numPr>
        <w:rPr>
          <w:color w:val="000000" w:themeColor="text1"/>
        </w:rPr>
      </w:pPr>
      <w:r w:rsidRPr="001106FB">
        <w:rPr>
          <w:rStyle w:val="Forte"/>
          <w:rFonts w:eastAsiaTheme="majorEastAsia"/>
          <w:color w:val="000000" w:themeColor="text1"/>
        </w:rPr>
        <w:t>Secretaria Municipal de Saúde:</w:t>
      </w:r>
      <w:r w:rsidRPr="001106FB">
        <w:rPr>
          <w:color w:val="000000" w:themeColor="text1"/>
        </w:rPr>
        <w:t xml:space="preserve"> 26.000 litros – Dotação 1668</w:t>
      </w:r>
    </w:p>
    <w:p w:rsidR="00984F19" w:rsidRPr="001106FB" w:rsidRDefault="00984F19" w:rsidP="00984F19">
      <w:pPr>
        <w:pStyle w:val="NormalWeb"/>
        <w:numPr>
          <w:ilvl w:val="0"/>
          <w:numId w:val="35"/>
        </w:numPr>
        <w:rPr>
          <w:color w:val="000000" w:themeColor="text1"/>
        </w:rPr>
      </w:pPr>
      <w:r w:rsidRPr="001106FB">
        <w:rPr>
          <w:rStyle w:val="Forte"/>
          <w:rFonts w:eastAsiaTheme="majorEastAsia"/>
          <w:color w:val="000000" w:themeColor="text1"/>
        </w:rPr>
        <w:t>Secretaria Municipal de Agricultura:</w:t>
      </w:r>
      <w:r w:rsidRPr="001106FB">
        <w:rPr>
          <w:color w:val="000000" w:themeColor="text1"/>
        </w:rPr>
        <w:t xml:space="preserve"> 26.000 litros – Dotação 1698</w:t>
      </w:r>
    </w:p>
    <w:p w:rsidR="00984F19" w:rsidRPr="001106FB" w:rsidRDefault="00984F19" w:rsidP="00984F19">
      <w:pPr>
        <w:pStyle w:val="NormalWeb"/>
        <w:numPr>
          <w:ilvl w:val="0"/>
          <w:numId w:val="35"/>
        </w:numPr>
        <w:rPr>
          <w:color w:val="000000" w:themeColor="text1"/>
        </w:rPr>
      </w:pPr>
      <w:r w:rsidRPr="001106FB">
        <w:rPr>
          <w:rStyle w:val="Forte"/>
          <w:rFonts w:eastAsiaTheme="majorEastAsia"/>
          <w:color w:val="000000" w:themeColor="text1"/>
        </w:rPr>
        <w:t>Secretaria Municipal de Educação:</w:t>
      </w:r>
      <w:r w:rsidRPr="001106FB">
        <w:rPr>
          <w:color w:val="000000" w:themeColor="text1"/>
        </w:rPr>
        <w:t xml:space="preserve"> 26.000 litros – Dotação 1707</w:t>
      </w:r>
    </w:p>
    <w:p w:rsidR="00984F19" w:rsidRPr="001106FB" w:rsidRDefault="00984F19" w:rsidP="00984F19">
      <w:pPr>
        <w:pStyle w:val="NormalWeb"/>
        <w:rPr>
          <w:color w:val="000000" w:themeColor="text1"/>
        </w:rPr>
      </w:pPr>
      <w:r w:rsidRPr="001106FB">
        <w:rPr>
          <w:color w:val="000000" w:themeColor="text1"/>
        </w:rPr>
        <w:br/>
        <w:t>Tunas/RS, 10 de outubro de 2025.</w:t>
      </w:r>
    </w:p>
    <w:p w:rsidR="00984F19" w:rsidRPr="001106FB" w:rsidRDefault="00984F19" w:rsidP="00984F19">
      <w:pPr>
        <w:rPr>
          <w:color w:val="000000" w:themeColor="text1"/>
        </w:rPr>
      </w:pPr>
    </w:p>
    <w:p w:rsidR="00984F19" w:rsidRPr="001106FB" w:rsidRDefault="00984F19" w:rsidP="00984F19">
      <w:pPr>
        <w:rPr>
          <w:color w:val="000000" w:themeColor="text1"/>
        </w:rPr>
      </w:pPr>
    </w:p>
    <w:p w:rsidR="00984F19" w:rsidRPr="001106FB" w:rsidRDefault="00984F19" w:rsidP="00984F19">
      <w:pPr>
        <w:pStyle w:val="NormalWeb"/>
        <w:rPr>
          <w:color w:val="000000" w:themeColor="text1"/>
        </w:rPr>
      </w:pPr>
      <w:r w:rsidRPr="001106FB">
        <w:rPr>
          <w:color w:val="000000" w:themeColor="text1"/>
        </w:rPr>
        <w:t>_______________________</w:t>
      </w:r>
      <w:proofErr w:type="gramStart"/>
      <w:r w:rsidRPr="001106FB">
        <w:rPr>
          <w:color w:val="000000" w:themeColor="text1"/>
        </w:rPr>
        <w:t>_</w:t>
      </w:r>
      <w:r w:rsidRPr="001106FB">
        <w:rPr>
          <w:color w:val="000000" w:themeColor="text1"/>
        </w:rPr>
        <w:br/>
        <w:t>Responsável</w:t>
      </w:r>
      <w:proofErr w:type="gramEnd"/>
      <w:r w:rsidRPr="001106FB">
        <w:rPr>
          <w:color w:val="000000" w:themeColor="text1"/>
        </w:rPr>
        <w:t xml:space="preserve"> pela elaboração.</w:t>
      </w:r>
      <w:r w:rsidRPr="001106FB">
        <w:rPr>
          <w:color w:val="000000" w:themeColor="text1"/>
        </w:rPr>
        <w:br/>
      </w:r>
    </w:p>
    <w:p w:rsidR="00984F19" w:rsidRPr="001106FB" w:rsidRDefault="00984F19" w:rsidP="00984F19">
      <w:pPr>
        <w:rPr>
          <w:color w:val="000000" w:themeColor="text1"/>
        </w:rPr>
      </w:pPr>
    </w:p>
    <w:p w:rsidR="007F73BB" w:rsidRPr="001106FB" w:rsidRDefault="007F73BB" w:rsidP="007F73BB">
      <w:pPr>
        <w:spacing w:line="360" w:lineRule="auto"/>
        <w:jc w:val="both"/>
      </w:pPr>
    </w:p>
    <w:p w:rsidR="007F73BB" w:rsidRPr="001106FB" w:rsidRDefault="007F73B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1106FB" w:rsidRPr="001106FB" w:rsidRDefault="001106FB" w:rsidP="007F73BB">
      <w:pPr>
        <w:spacing w:line="360" w:lineRule="auto"/>
        <w:jc w:val="both"/>
      </w:pPr>
    </w:p>
    <w:p w:rsidR="007F73BB" w:rsidRPr="001106FB" w:rsidRDefault="007F73BB" w:rsidP="007F73BB">
      <w:pPr>
        <w:spacing w:before="200" w:after="120" w:line="360" w:lineRule="auto"/>
        <w:ind w:right="174"/>
        <w:jc w:val="center"/>
        <w:rPr>
          <w:b/>
        </w:rPr>
      </w:pPr>
      <w:r w:rsidRPr="001106FB">
        <w:rPr>
          <w:b/>
          <w:bCs/>
          <w:kern w:val="32"/>
        </w:rPr>
        <w:lastRenderedPageBreak/>
        <w:t>ANEXO</w:t>
      </w:r>
      <w:r w:rsidRPr="001106FB">
        <w:rPr>
          <w:b/>
          <w:bCs/>
          <w:spacing w:val="-8"/>
          <w:kern w:val="32"/>
        </w:rPr>
        <w:t xml:space="preserve"> II</w:t>
      </w:r>
    </w:p>
    <w:p w:rsidR="007F73BB" w:rsidRPr="001106FB" w:rsidRDefault="007F73BB" w:rsidP="007F73BB">
      <w:pPr>
        <w:ind w:left="664"/>
        <w:jc w:val="center"/>
        <w:rPr>
          <w:b/>
        </w:rPr>
      </w:pPr>
      <w:r w:rsidRPr="001106FB">
        <w:rPr>
          <w:b/>
        </w:rPr>
        <w:t>PREGÃO</w:t>
      </w:r>
      <w:r w:rsidRPr="001106FB">
        <w:rPr>
          <w:b/>
          <w:spacing w:val="-5"/>
        </w:rPr>
        <w:t xml:space="preserve"> </w:t>
      </w:r>
      <w:r w:rsidRPr="001106FB">
        <w:rPr>
          <w:b/>
        </w:rPr>
        <w:t>ELETRÔNICO</w:t>
      </w:r>
      <w:r w:rsidRPr="001106FB">
        <w:rPr>
          <w:b/>
          <w:spacing w:val="-5"/>
        </w:rPr>
        <w:t xml:space="preserve"> </w:t>
      </w:r>
      <w:r w:rsidRPr="001106FB">
        <w:rPr>
          <w:b/>
        </w:rPr>
        <w:t>Nº</w:t>
      </w:r>
      <w:r w:rsidRPr="001106FB">
        <w:rPr>
          <w:b/>
          <w:spacing w:val="-3"/>
        </w:rPr>
        <w:t xml:space="preserve"> 29/2025</w:t>
      </w:r>
      <w:r w:rsidRPr="001106FB">
        <w:rPr>
          <w:b/>
          <w:spacing w:val="-4"/>
        </w:rPr>
        <w:t xml:space="preserve"> </w:t>
      </w:r>
      <w:r w:rsidRPr="001106FB">
        <w:rPr>
          <w:b/>
        </w:rPr>
        <w:t>–</w:t>
      </w:r>
      <w:r w:rsidRPr="001106FB">
        <w:rPr>
          <w:b/>
          <w:spacing w:val="-4"/>
        </w:rPr>
        <w:t xml:space="preserve"> </w:t>
      </w:r>
      <w:r w:rsidRPr="001106FB">
        <w:rPr>
          <w:b/>
        </w:rPr>
        <w:t>LEI</w:t>
      </w:r>
      <w:r w:rsidRPr="001106FB">
        <w:rPr>
          <w:b/>
          <w:spacing w:val="-8"/>
        </w:rPr>
        <w:t xml:space="preserve"> </w:t>
      </w:r>
      <w:r w:rsidRPr="001106FB">
        <w:rPr>
          <w:b/>
        </w:rPr>
        <w:t>Nº</w:t>
      </w:r>
      <w:r w:rsidRPr="001106FB">
        <w:rPr>
          <w:b/>
          <w:spacing w:val="-5"/>
        </w:rPr>
        <w:t xml:space="preserve"> </w:t>
      </w:r>
      <w:r w:rsidRPr="001106FB">
        <w:rPr>
          <w:b/>
          <w:spacing w:val="-2"/>
        </w:rPr>
        <w:t>14.133/2021</w:t>
      </w:r>
    </w:p>
    <w:p w:rsidR="007F73BB" w:rsidRPr="001106FB" w:rsidRDefault="007F73BB" w:rsidP="007F73BB">
      <w:pPr>
        <w:spacing w:after="120"/>
        <w:rPr>
          <w:b/>
        </w:rPr>
      </w:pPr>
    </w:p>
    <w:p w:rsidR="007F73BB" w:rsidRPr="001106FB" w:rsidRDefault="007F73BB" w:rsidP="007F73BB">
      <w:pPr>
        <w:jc w:val="center"/>
      </w:pPr>
      <w:r w:rsidRPr="001106FB">
        <w:rPr>
          <w:b/>
        </w:rPr>
        <w:t>DECLARAÇÃO CONJUNTA</w:t>
      </w:r>
    </w:p>
    <w:p w:rsidR="007F73BB" w:rsidRPr="001106FB" w:rsidRDefault="007F73BB" w:rsidP="007F73BB">
      <w:r w:rsidRPr="001106FB">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7F73BB" w:rsidRPr="001106FB" w:rsidRDefault="007F73BB" w:rsidP="007F73BB">
      <w:proofErr w:type="gramStart"/>
      <w:r w:rsidRPr="001106FB">
        <w:t>a</w:t>
      </w:r>
      <w:proofErr w:type="gramEnd"/>
      <w:r w:rsidRPr="001106FB">
        <w:t xml:space="preserve">). Que cumpre plenamente os requisitos de habilitação; </w:t>
      </w:r>
    </w:p>
    <w:p w:rsidR="007F73BB" w:rsidRPr="001106FB" w:rsidRDefault="007F73BB" w:rsidP="007F73BB">
      <w:proofErr w:type="gramStart"/>
      <w:r w:rsidRPr="001106FB">
        <w:t>b</w:t>
      </w:r>
      <w:proofErr w:type="gramEnd"/>
      <w:r w:rsidRPr="001106FB">
        <w:t>). Que tomou conhecimento de todas as informações e das condições locais para o cumprimento das obrigações objeto da licitação e aceita todas as regras e condições gerais da contratação;</w:t>
      </w:r>
    </w:p>
    <w:p w:rsidR="007F73BB" w:rsidRPr="001106FB" w:rsidRDefault="007F73BB" w:rsidP="007F73BB">
      <w:proofErr w:type="gramStart"/>
      <w:r w:rsidRPr="001106FB">
        <w:t>c</w:t>
      </w:r>
      <w:proofErr w:type="gramEnd"/>
      <w:r w:rsidRPr="001106FB">
        <w:t xml:space="preserve">). Que cumpre as exigências de reserva de cargos para pessoa com deficiência e para reabilitado da Previdência Social, previstas em lei e em outras normas específicas; </w:t>
      </w:r>
    </w:p>
    <w:p w:rsidR="007F73BB" w:rsidRPr="001106FB" w:rsidRDefault="007F73BB" w:rsidP="007F73BB">
      <w:proofErr w:type="gramStart"/>
      <w:r w:rsidRPr="001106FB">
        <w:t>d) Que</w:t>
      </w:r>
      <w:proofErr w:type="gramEnd"/>
      <w:r w:rsidRPr="001106FB">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106FB">
        <w:t>arts</w:t>
      </w:r>
      <w:proofErr w:type="spellEnd"/>
      <w:r w:rsidRPr="001106FB">
        <w:t xml:space="preserve">. 42 ao 49 da Lei Complementar nº 123, de 14 de dezembro de 2006 (editar este campo conforme enquadramento); </w:t>
      </w:r>
    </w:p>
    <w:p w:rsidR="007F73BB" w:rsidRPr="001106FB" w:rsidRDefault="007F73BB" w:rsidP="007F73BB">
      <w:proofErr w:type="gramStart"/>
      <w:r w:rsidRPr="001106FB">
        <w:t>e</w:t>
      </w:r>
      <w:proofErr w:type="gramEnd"/>
      <w:r w:rsidRPr="001106FB">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1106FB">
        <w:t>editar</w:t>
      </w:r>
      <w:proofErr w:type="gramEnd"/>
      <w:r w:rsidRPr="001106FB">
        <w:t xml:space="preserve"> este campo conforme enquadramento);</w:t>
      </w:r>
    </w:p>
    <w:p w:rsidR="007F73BB" w:rsidRPr="001106FB" w:rsidRDefault="007F73BB" w:rsidP="007F73BB">
      <w:r w:rsidRPr="001106FB">
        <w:t xml:space="preserve"> </w:t>
      </w:r>
      <w:proofErr w:type="gramStart"/>
      <w:r w:rsidRPr="001106FB">
        <w:t>f</w:t>
      </w:r>
      <w:proofErr w:type="gramEnd"/>
      <w:r w:rsidRPr="001106FB">
        <w:t xml:space="preserve">). Que suas propostas economias compreendem a integralidade dos custos para atendimento dos direitos trabalhistas assegurados na Constituição Federal, nas leis trabalhistas, nas normas </w:t>
      </w:r>
      <w:proofErr w:type="spellStart"/>
      <w:r w:rsidRPr="001106FB">
        <w:t>infralegais</w:t>
      </w:r>
      <w:proofErr w:type="spellEnd"/>
      <w:r w:rsidRPr="001106FB">
        <w:t xml:space="preserve">, nas convenções coletivas de trabalho e nos termos de ajustamento de conduta vigentes na data de entrega das propostas; </w:t>
      </w:r>
    </w:p>
    <w:p w:rsidR="007F73BB" w:rsidRPr="001106FB" w:rsidRDefault="007F73BB" w:rsidP="007F73BB">
      <w:proofErr w:type="gramStart"/>
      <w:r w:rsidRPr="001106FB">
        <w:t>g</w:t>
      </w:r>
      <w:proofErr w:type="gramEnd"/>
      <w:r w:rsidRPr="001106FB">
        <w:t>). Que não possui em seu quadro de pessoal empregado menor de 18 anos, em trabalho noturno, perigoso ou insalubre, e menor de 16 anos em qualquer trabalho, salvo na condição de aprendiz a partir de 14 anos (art. 7°, inciso XXXIII, da Constituição Federal);</w:t>
      </w:r>
    </w:p>
    <w:p w:rsidR="007F73BB" w:rsidRPr="001106FB" w:rsidRDefault="007F73BB" w:rsidP="007F73BB">
      <w:r w:rsidRPr="001106FB">
        <w:t xml:space="preserve"> </w:t>
      </w:r>
      <w:proofErr w:type="gramStart"/>
      <w:r w:rsidRPr="001106FB">
        <w:t>h</w:t>
      </w:r>
      <w:proofErr w:type="gramEnd"/>
      <w:r w:rsidRPr="001106FB">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7F73BB" w:rsidRPr="001106FB" w:rsidRDefault="007F73BB" w:rsidP="007F73BB">
      <w:proofErr w:type="gramStart"/>
      <w:r w:rsidRPr="001106FB">
        <w:t>i</w:t>
      </w:r>
      <w:proofErr w:type="gramEnd"/>
      <w:r w:rsidRPr="001106FB">
        <w:t xml:space="preserve">). Que não está impossibilitada de participar da licitação em decorrência de sanção que lhe foi imposta (inciso III, do art. 14 da Lei 14.133/2021); </w:t>
      </w:r>
    </w:p>
    <w:p w:rsidR="007F73BB" w:rsidRPr="001106FB" w:rsidRDefault="007F73BB" w:rsidP="007F73BB"/>
    <w:p w:rsidR="007F73BB" w:rsidRPr="001106FB" w:rsidRDefault="00203F92" w:rsidP="007F73BB">
      <w:r>
        <w:t>Cidade/UF</w:t>
      </w:r>
      <w:bookmarkStart w:id="91" w:name="_GoBack"/>
      <w:bookmarkEnd w:id="91"/>
      <w:r w:rsidR="007F73BB" w:rsidRPr="001106FB">
        <w:t xml:space="preserve">, </w:t>
      </w:r>
      <w:proofErr w:type="spellStart"/>
      <w:r w:rsidR="007F73BB" w:rsidRPr="001106FB">
        <w:t>xxx</w:t>
      </w:r>
      <w:proofErr w:type="spellEnd"/>
      <w:r w:rsidR="007F73BB" w:rsidRPr="001106FB">
        <w:t xml:space="preserve"> de novembro de 2025.</w:t>
      </w:r>
    </w:p>
    <w:p w:rsidR="007F73BB" w:rsidRPr="001106FB" w:rsidRDefault="007F73BB" w:rsidP="007F73BB">
      <w:pPr>
        <w:jc w:val="center"/>
      </w:pPr>
    </w:p>
    <w:p w:rsidR="007F73BB" w:rsidRPr="001106FB" w:rsidRDefault="007F73BB" w:rsidP="007F73BB">
      <w:pPr>
        <w:jc w:val="center"/>
      </w:pPr>
    </w:p>
    <w:p w:rsidR="007F73BB" w:rsidRPr="001106FB" w:rsidRDefault="007F73BB" w:rsidP="007F73BB">
      <w:pPr>
        <w:jc w:val="center"/>
      </w:pPr>
    </w:p>
    <w:p w:rsidR="007F73BB" w:rsidRPr="001106FB" w:rsidRDefault="007F73BB" w:rsidP="007F73BB">
      <w:pPr>
        <w:jc w:val="center"/>
      </w:pPr>
    </w:p>
    <w:p w:rsidR="007F73BB" w:rsidRPr="001106FB" w:rsidRDefault="007F73BB" w:rsidP="007F73BB">
      <w:pPr>
        <w:jc w:val="center"/>
      </w:pPr>
    </w:p>
    <w:p w:rsidR="007F73BB" w:rsidRPr="001106FB" w:rsidRDefault="007F73BB" w:rsidP="007F73BB">
      <w:pPr>
        <w:keepNext/>
        <w:spacing w:before="240" w:after="60"/>
        <w:ind w:left="662" w:hanging="236"/>
        <w:jc w:val="center"/>
        <w:outlineLvl w:val="0"/>
        <w:rPr>
          <w:b/>
          <w:bCs/>
          <w:kern w:val="32"/>
        </w:rPr>
      </w:pPr>
    </w:p>
    <w:p w:rsidR="007F73BB" w:rsidRPr="001106FB" w:rsidRDefault="007F73BB" w:rsidP="007F73BB">
      <w:pPr>
        <w:keepNext/>
        <w:spacing w:before="240" w:after="60"/>
        <w:ind w:left="662" w:hanging="236"/>
        <w:jc w:val="center"/>
        <w:outlineLvl w:val="0"/>
        <w:rPr>
          <w:b/>
          <w:bCs/>
          <w:kern w:val="32"/>
        </w:rPr>
      </w:pPr>
    </w:p>
    <w:p w:rsidR="007F73BB" w:rsidRPr="001106FB" w:rsidRDefault="007F73BB" w:rsidP="007F73BB">
      <w:pPr>
        <w:spacing w:after="120"/>
        <w:rPr>
          <w:spacing w:val="-2"/>
        </w:rPr>
      </w:pPr>
    </w:p>
    <w:p w:rsidR="007F73BB" w:rsidRPr="001106FB" w:rsidRDefault="007F73BB" w:rsidP="007F73BB">
      <w:pPr>
        <w:keepNext/>
        <w:spacing w:before="240" w:after="60"/>
        <w:ind w:right="41"/>
        <w:jc w:val="center"/>
        <w:outlineLvl w:val="0"/>
        <w:rPr>
          <w:b/>
          <w:bCs/>
          <w:spacing w:val="-5"/>
          <w:kern w:val="32"/>
        </w:rPr>
      </w:pPr>
      <w:r w:rsidRPr="001106FB">
        <w:rPr>
          <w:b/>
          <w:bCs/>
          <w:kern w:val="32"/>
        </w:rPr>
        <w:lastRenderedPageBreak/>
        <w:t>ANEXO III</w:t>
      </w:r>
    </w:p>
    <w:p w:rsidR="007F73BB" w:rsidRPr="001106FB" w:rsidRDefault="007F73BB" w:rsidP="007F73BB">
      <w:pPr>
        <w:keepNext/>
        <w:spacing w:before="240" w:after="60"/>
        <w:ind w:right="41"/>
        <w:jc w:val="center"/>
        <w:outlineLvl w:val="0"/>
        <w:rPr>
          <w:b/>
          <w:bCs/>
          <w:kern w:val="32"/>
        </w:rPr>
      </w:pPr>
      <w:r w:rsidRPr="001106FB">
        <w:rPr>
          <w:b/>
          <w:bCs/>
          <w:kern w:val="32"/>
        </w:rPr>
        <w:t>ATA</w:t>
      </w:r>
      <w:r w:rsidRPr="001106FB">
        <w:rPr>
          <w:b/>
          <w:bCs/>
          <w:spacing w:val="-5"/>
          <w:kern w:val="32"/>
        </w:rPr>
        <w:t xml:space="preserve"> </w:t>
      </w:r>
      <w:r w:rsidRPr="001106FB">
        <w:rPr>
          <w:b/>
          <w:bCs/>
          <w:kern w:val="32"/>
        </w:rPr>
        <w:t>DE</w:t>
      </w:r>
      <w:r w:rsidRPr="001106FB">
        <w:rPr>
          <w:b/>
          <w:bCs/>
          <w:spacing w:val="-6"/>
          <w:kern w:val="32"/>
        </w:rPr>
        <w:t xml:space="preserve"> </w:t>
      </w:r>
      <w:r w:rsidRPr="001106FB">
        <w:rPr>
          <w:b/>
          <w:bCs/>
          <w:kern w:val="32"/>
        </w:rPr>
        <w:t>REGISTRO</w:t>
      </w:r>
      <w:r w:rsidRPr="001106FB">
        <w:rPr>
          <w:b/>
          <w:bCs/>
          <w:spacing w:val="-5"/>
          <w:kern w:val="32"/>
        </w:rPr>
        <w:t xml:space="preserve"> </w:t>
      </w:r>
      <w:r w:rsidRPr="001106FB">
        <w:rPr>
          <w:b/>
          <w:bCs/>
          <w:kern w:val="32"/>
        </w:rPr>
        <w:t>DE</w:t>
      </w:r>
      <w:r w:rsidRPr="001106FB">
        <w:rPr>
          <w:b/>
          <w:bCs/>
          <w:spacing w:val="-6"/>
          <w:kern w:val="32"/>
        </w:rPr>
        <w:t xml:space="preserve"> </w:t>
      </w:r>
      <w:r w:rsidRPr="001106FB">
        <w:rPr>
          <w:b/>
          <w:bCs/>
          <w:kern w:val="32"/>
        </w:rPr>
        <w:t>PREÇOS</w:t>
      </w:r>
      <w:r w:rsidRPr="001106FB">
        <w:rPr>
          <w:b/>
          <w:bCs/>
          <w:spacing w:val="-6"/>
          <w:kern w:val="32"/>
        </w:rPr>
        <w:t xml:space="preserve"> </w:t>
      </w:r>
      <w:r w:rsidRPr="001106FB">
        <w:rPr>
          <w:b/>
          <w:bCs/>
          <w:kern w:val="32"/>
        </w:rPr>
        <w:t>Nº</w:t>
      </w:r>
      <w:r w:rsidRPr="001106FB">
        <w:rPr>
          <w:b/>
          <w:bCs/>
          <w:spacing w:val="-4"/>
          <w:kern w:val="32"/>
        </w:rPr>
        <w:t xml:space="preserve"> </w:t>
      </w:r>
      <w:proofErr w:type="spellStart"/>
      <w:r w:rsidR="001106FB" w:rsidRPr="001106FB">
        <w:rPr>
          <w:b/>
          <w:bCs/>
          <w:spacing w:val="-2"/>
          <w:kern w:val="32"/>
        </w:rPr>
        <w:t>xx</w:t>
      </w:r>
      <w:proofErr w:type="spellEnd"/>
      <w:r w:rsidRPr="001106FB">
        <w:rPr>
          <w:b/>
          <w:bCs/>
          <w:spacing w:val="-2"/>
          <w:kern w:val="32"/>
        </w:rPr>
        <w:t>/2024</w:t>
      </w:r>
    </w:p>
    <w:p w:rsidR="007F73BB" w:rsidRPr="001106FB" w:rsidRDefault="007F73BB" w:rsidP="007F73BB">
      <w:pPr>
        <w:spacing w:before="35"/>
        <w:ind w:left="1802" w:right="1847"/>
        <w:jc w:val="center"/>
        <w:rPr>
          <w:b/>
        </w:rPr>
      </w:pPr>
      <w:r w:rsidRPr="001106FB">
        <w:rPr>
          <w:b/>
        </w:rPr>
        <w:t>Pregão</w:t>
      </w:r>
      <w:r w:rsidRPr="001106FB">
        <w:rPr>
          <w:b/>
          <w:spacing w:val="-7"/>
        </w:rPr>
        <w:t xml:space="preserve"> </w:t>
      </w:r>
      <w:r w:rsidRPr="001106FB">
        <w:rPr>
          <w:b/>
        </w:rPr>
        <w:t>Eletrônico</w:t>
      </w:r>
      <w:r w:rsidRPr="001106FB">
        <w:rPr>
          <w:b/>
          <w:spacing w:val="-5"/>
        </w:rPr>
        <w:t xml:space="preserve"> </w:t>
      </w:r>
      <w:r w:rsidRPr="001106FB">
        <w:rPr>
          <w:b/>
        </w:rPr>
        <w:t>nº 29/2025</w:t>
      </w:r>
      <w:r w:rsidRPr="001106FB">
        <w:rPr>
          <w:b/>
          <w:spacing w:val="-4"/>
        </w:rPr>
        <w:t xml:space="preserve"> </w:t>
      </w:r>
      <w:r w:rsidRPr="001106FB">
        <w:rPr>
          <w:b/>
          <w:spacing w:val="-5"/>
        </w:rPr>
        <w:t xml:space="preserve"> </w:t>
      </w:r>
    </w:p>
    <w:p w:rsidR="007F73BB" w:rsidRPr="001106FB" w:rsidRDefault="007F73BB" w:rsidP="007F73BB">
      <w:pPr>
        <w:spacing w:after="120"/>
        <w:rPr>
          <w:b/>
        </w:rPr>
      </w:pPr>
    </w:p>
    <w:p w:rsidR="007F73BB" w:rsidRPr="001106FB" w:rsidRDefault="007F73BB" w:rsidP="007F73BB">
      <w:pPr>
        <w:spacing w:before="108" w:after="120"/>
        <w:rPr>
          <w:b/>
        </w:rPr>
      </w:pPr>
    </w:p>
    <w:p w:rsidR="007F73BB" w:rsidRPr="00697C62" w:rsidRDefault="007F73BB" w:rsidP="00697C62">
      <w:pPr>
        <w:spacing w:after="120" w:line="276" w:lineRule="auto"/>
        <w:ind w:right="172"/>
        <w:jc w:val="both"/>
        <w:rPr>
          <w:rStyle w:val="Caracteresdenotaderodap0"/>
        </w:rPr>
      </w:pPr>
      <w:r w:rsidRPr="00697C62">
        <w:rPr>
          <w:rStyle w:val="Caracteresdenotaderodap0"/>
        </w:rPr>
        <w:t xml:space="preserve">Aos </w:t>
      </w:r>
      <w:proofErr w:type="spellStart"/>
      <w:r w:rsidRPr="00697C62">
        <w:rPr>
          <w:rStyle w:val="Caracteresdenotaderodap0"/>
        </w:rPr>
        <w:t>xx</w:t>
      </w:r>
      <w:proofErr w:type="spellEnd"/>
      <w:r w:rsidRPr="00697C62">
        <w:rPr>
          <w:rStyle w:val="Caracteresdenotaderodap0"/>
        </w:rPr>
        <w:t xml:space="preserve"> dias do mês de </w:t>
      </w:r>
      <w:proofErr w:type="spellStart"/>
      <w:r w:rsidRPr="00697C62">
        <w:rPr>
          <w:rStyle w:val="Caracteresdenotaderodap0"/>
        </w:rPr>
        <w:t>xxx</w:t>
      </w:r>
      <w:proofErr w:type="spellEnd"/>
      <w:r w:rsidRPr="00697C62">
        <w:rPr>
          <w:rStyle w:val="Caracteresdenotaderodap0"/>
        </w:rPr>
        <w:t xml:space="preserve"> de 2024, nas dependências da Administração Municipal de Tunas, sito à Rua Carolina Schmitt, n° 388, Bairro Centro, nesta cidade, nos termos do art. 82, da Lei Federal nº 14.133, de 01 de abril de 2021, o órgão gerenciador (OG), devidamente designado pela autoridade competente, face a classificação das propostas apresentadas no Pregão Eletrônico nº 29/2025, para REGISTRO DE PREÇOS, por deliberação do Pregoeiro e Equipe de Apoio, resolve REGISTRAR OS PREÇOS das empresas participantes da licitação, observadas as cláusulas estabelecidas no edital que regeu o certame, conforme segue:</w:t>
      </w:r>
    </w:p>
    <w:p w:rsidR="007F73BB" w:rsidRPr="00697C62" w:rsidRDefault="007F73BB" w:rsidP="007F73BB">
      <w:pPr>
        <w:widowControl w:val="0"/>
        <w:numPr>
          <w:ilvl w:val="0"/>
          <w:numId w:val="17"/>
        </w:numPr>
        <w:tabs>
          <w:tab w:val="left" w:pos="365"/>
        </w:tabs>
        <w:autoSpaceDE w:val="0"/>
        <w:autoSpaceDN w:val="0"/>
        <w:ind w:left="365" w:hanging="232"/>
        <w:outlineLvl w:val="0"/>
        <w:rPr>
          <w:rStyle w:val="Caracteresdenotaderodap0"/>
          <w:b/>
        </w:rPr>
      </w:pPr>
      <w:r w:rsidRPr="00697C62">
        <w:rPr>
          <w:rStyle w:val="Caracteresdenotaderodap0"/>
          <w:b/>
        </w:rPr>
        <w:t>OBJETO</w:t>
      </w:r>
    </w:p>
    <w:p w:rsidR="007F73BB" w:rsidRPr="00697C62" w:rsidRDefault="007F73BB" w:rsidP="006A7889">
      <w:pPr>
        <w:widowControl w:val="0"/>
        <w:numPr>
          <w:ilvl w:val="1"/>
          <w:numId w:val="17"/>
        </w:numPr>
        <w:tabs>
          <w:tab w:val="left" w:pos="494"/>
        </w:tabs>
        <w:autoSpaceDE w:val="0"/>
        <w:autoSpaceDN w:val="0"/>
        <w:spacing w:before="78" w:after="120" w:line="276" w:lineRule="auto"/>
        <w:ind w:right="174" w:firstLine="0"/>
        <w:jc w:val="both"/>
        <w:rPr>
          <w:rStyle w:val="Caracteresdenotaderodap0"/>
        </w:rPr>
      </w:pPr>
      <w:r w:rsidRPr="00697C62">
        <w:rPr>
          <w:rStyle w:val="Caracteresdenotaderodap0"/>
          <w:rFonts w:eastAsia="Arial"/>
        </w:rPr>
        <w:t xml:space="preserve"> A presente Ata de Registro de Preços tem por finalidade registrar os preços óleo diesel S 10 </w:t>
      </w:r>
      <w:proofErr w:type="gramStart"/>
      <w:r w:rsidRPr="00697C62">
        <w:rPr>
          <w:rStyle w:val="Caracteresdenotaderodap0"/>
          <w:rFonts w:eastAsia="Arial"/>
        </w:rPr>
        <w:t>para  atender</w:t>
      </w:r>
      <w:proofErr w:type="gramEnd"/>
      <w:r w:rsidRPr="00697C62">
        <w:rPr>
          <w:rStyle w:val="Caracteresdenotaderodap0"/>
          <w:rFonts w:eastAsia="Arial"/>
        </w:rPr>
        <w:t xml:space="preserve"> as demandas da Secretaria Municipal de Obras,  Secretaria Municipal de Agricultura,  Secretaria Municipal de Saúde, Secretaria Municipal de Educação e Cultura, ofertados no certame licitatório, passando a fazer parte integrante dessa Ata.</w:t>
      </w:r>
    </w:p>
    <w:p w:rsidR="007F73BB" w:rsidRPr="00697C62" w:rsidRDefault="007F73BB" w:rsidP="007F73BB">
      <w:pPr>
        <w:widowControl w:val="0"/>
        <w:numPr>
          <w:ilvl w:val="0"/>
          <w:numId w:val="17"/>
        </w:numPr>
        <w:tabs>
          <w:tab w:val="left" w:pos="365"/>
        </w:tabs>
        <w:autoSpaceDE w:val="0"/>
        <w:autoSpaceDN w:val="0"/>
        <w:ind w:left="365" w:hanging="232"/>
        <w:outlineLvl w:val="0"/>
        <w:rPr>
          <w:rStyle w:val="Caracteresdenotaderodap0"/>
          <w:b/>
        </w:rPr>
      </w:pPr>
      <w:r w:rsidRPr="00697C62">
        <w:rPr>
          <w:rStyle w:val="Caracteresdenotaderodap0"/>
          <w:b/>
        </w:rPr>
        <w:t>VALIDADE</w:t>
      </w:r>
    </w:p>
    <w:p w:rsidR="007F73BB" w:rsidRPr="00697C62" w:rsidRDefault="007F73BB" w:rsidP="007F73BB">
      <w:pPr>
        <w:widowControl w:val="0"/>
        <w:numPr>
          <w:ilvl w:val="1"/>
          <w:numId w:val="17"/>
        </w:numPr>
        <w:tabs>
          <w:tab w:val="left" w:pos="484"/>
        </w:tabs>
        <w:autoSpaceDE w:val="0"/>
        <w:autoSpaceDN w:val="0"/>
        <w:spacing w:before="37" w:line="276" w:lineRule="auto"/>
        <w:ind w:right="174" w:firstLine="0"/>
        <w:jc w:val="both"/>
        <w:rPr>
          <w:rStyle w:val="Caracteresdenotaderodap0"/>
          <w:rFonts w:eastAsia="Arial"/>
        </w:rPr>
      </w:pPr>
      <w:r w:rsidRPr="00697C62">
        <w:rPr>
          <w:rStyle w:val="Caracteresdenotaderodap0"/>
          <w:rFonts w:eastAsia="Arial"/>
        </w:rPr>
        <w:t>Esta ata de registro de preços terá o prazo de vigência de 12 meses, podendo ser prorrogada nos termos do art. 84 da Lei 14.133/21.</w:t>
      </w:r>
    </w:p>
    <w:p w:rsidR="007F73BB" w:rsidRPr="00697C62" w:rsidRDefault="007F73BB" w:rsidP="00262DE9">
      <w:pPr>
        <w:widowControl w:val="0"/>
        <w:numPr>
          <w:ilvl w:val="1"/>
          <w:numId w:val="17"/>
        </w:numPr>
        <w:tabs>
          <w:tab w:val="left" w:pos="581"/>
        </w:tabs>
        <w:autoSpaceDE w:val="0"/>
        <w:autoSpaceDN w:val="0"/>
        <w:spacing w:before="36" w:after="120"/>
        <w:ind w:right="175" w:firstLine="0"/>
        <w:jc w:val="both"/>
        <w:rPr>
          <w:rStyle w:val="Caracteresdenotaderodap0"/>
        </w:rPr>
      </w:pPr>
      <w:r w:rsidRPr="00697C62">
        <w:rPr>
          <w:rStyle w:val="Caracteresdenotaderodap0"/>
          <w:rFonts w:eastAsia="Arial"/>
        </w:rPr>
        <w:t>A existência de preços registrados implicará no compromisso de fornecimento nas condições estabelecidas, mas não obrigará a Administração a realizar compras exclusivamente por intermédio dessa Ata, podendo adotar, para tanto, licitação específica, assegurando-se, todavia, a preferência de fornecimento aos registrados, no caso de igualdade de condições.</w:t>
      </w:r>
    </w:p>
    <w:p w:rsidR="007F73BB" w:rsidRPr="00697C62" w:rsidRDefault="007F73BB" w:rsidP="007F73BB">
      <w:pPr>
        <w:widowControl w:val="0"/>
        <w:numPr>
          <w:ilvl w:val="0"/>
          <w:numId w:val="17"/>
        </w:numPr>
        <w:tabs>
          <w:tab w:val="left" w:pos="365"/>
        </w:tabs>
        <w:autoSpaceDE w:val="0"/>
        <w:autoSpaceDN w:val="0"/>
        <w:ind w:left="365" w:hanging="232"/>
        <w:outlineLvl w:val="0"/>
        <w:rPr>
          <w:rStyle w:val="Caracteresdenotaderodap0"/>
          <w:b/>
        </w:rPr>
      </w:pPr>
      <w:r w:rsidRPr="00697C62">
        <w:rPr>
          <w:rStyle w:val="Caracteresdenotaderodap0"/>
          <w:b/>
        </w:rPr>
        <w:t>CONTRATO</w:t>
      </w:r>
    </w:p>
    <w:p w:rsidR="007F73BB" w:rsidRPr="00697C62" w:rsidRDefault="007F73BB" w:rsidP="00C23F76">
      <w:pPr>
        <w:widowControl w:val="0"/>
        <w:numPr>
          <w:ilvl w:val="1"/>
          <w:numId w:val="17"/>
        </w:numPr>
        <w:tabs>
          <w:tab w:val="left" w:pos="483"/>
        </w:tabs>
        <w:autoSpaceDE w:val="0"/>
        <w:autoSpaceDN w:val="0"/>
        <w:spacing w:before="41" w:after="120" w:line="271" w:lineRule="auto"/>
        <w:ind w:right="177" w:firstLine="0"/>
        <w:jc w:val="both"/>
        <w:rPr>
          <w:rStyle w:val="Caracteresdenotaderodap0"/>
        </w:rPr>
      </w:pPr>
      <w:r w:rsidRPr="00697C62">
        <w:rPr>
          <w:rStyle w:val="Caracteresdenotaderodap0"/>
          <w:rFonts w:eastAsia="Arial"/>
        </w:rPr>
        <w:t>Para o objeto registrado nessa Ata poderão ser celebrados contratos específicos com as licitantes, o qual poderá ser substituído pela Nota de Empenho, sempre que houver a necessidade da aquisição.</w:t>
      </w:r>
    </w:p>
    <w:p w:rsidR="007F73BB" w:rsidRPr="00697C62" w:rsidRDefault="007F73BB" w:rsidP="007F73BB">
      <w:pPr>
        <w:widowControl w:val="0"/>
        <w:numPr>
          <w:ilvl w:val="0"/>
          <w:numId w:val="17"/>
        </w:numPr>
        <w:tabs>
          <w:tab w:val="left" w:pos="365"/>
        </w:tabs>
        <w:autoSpaceDE w:val="0"/>
        <w:autoSpaceDN w:val="0"/>
        <w:ind w:left="365" w:hanging="232"/>
        <w:outlineLvl w:val="0"/>
        <w:rPr>
          <w:rStyle w:val="Caracteresdenotaderodap0"/>
          <w:b/>
        </w:rPr>
      </w:pPr>
      <w:r w:rsidRPr="00697C62">
        <w:rPr>
          <w:rStyle w:val="Caracteresdenotaderodap0"/>
          <w:b/>
        </w:rPr>
        <w:t>PREÇOS</w:t>
      </w:r>
    </w:p>
    <w:p w:rsidR="007F73BB" w:rsidRPr="00697C62" w:rsidRDefault="007F73BB" w:rsidP="007F73BB">
      <w:pPr>
        <w:widowControl w:val="0"/>
        <w:numPr>
          <w:ilvl w:val="1"/>
          <w:numId w:val="18"/>
        </w:numPr>
        <w:tabs>
          <w:tab w:val="left" w:pos="660"/>
        </w:tabs>
        <w:autoSpaceDE w:val="0"/>
        <w:autoSpaceDN w:val="0"/>
        <w:spacing w:before="37" w:line="271" w:lineRule="auto"/>
        <w:ind w:right="176" w:firstLine="0"/>
        <w:jc w:val="both"/>
        <w:rPr>
          <w:rStyle w:val="Caracteresdenotaderodap0"/>
          <w:rFonts w:eastAsia="Arial"/>
        </w:rPr>
      </w:pPr>
      <w:r w:rsidRPr="00697C62">
        <w:rPr>
          <w:rStyle w:val="Caracteresdenotaderodap0"/>
          <w:rFonts w:eastAsia="Arial"/>
        </w:rPr>
        <w:t>Os preços ofertados pelas empresas na licitação serão devidamente registrados, conforme demonstrativo abaixo:</w:t>
      </w:r>
    </w:p>
    <w:tbl>
      <w:tblPr>
        <w:tblStyle w:val="Tabelacomgrade"/>
        <w:tblW w:w="9781" w:type="dxa"/>
        <w:tblInd w:w="-5" w:type="dxa"/>
        <w:tblLook w:val="04A0" w:firstRow="1" w:lastRow="0" w:firstColumn="1" w:lastColumn="0" w:noHBand="0" w:noVBand="1"/>
      </w:tblPr>
      <w:tblGrid>
        <w:gridCol w:w="993"/>
        <w:gridCol w:w="2409"/>
        <w:gridCol w:w="1985"/>
        <w:gridCol w:w="2268"/>
        <w:gridCol w:w="2126"/>
      </w:tblGrid>
      <w:tr w:rsidR="001106FB" w:rsidRPr="00697C62" w:rsidTr="001106FB">
        <w:tc>
          <w:tcPr>
            <w:tcW w:w="993" w:type="dxa"/>
          </w:tcPr>
          <w:p w:rsidR="001106FB" w:rsidRPr="00697C62" w:rsidRDefault="001106FB" w:rsidP="00AE7406">
            <w:pPr>
              <w:pStyle w:val="NormalWeb"/>
              <w:rPr>
                <w:rStyle w:val="Caracteresdenotaderodap0"/>
                <w:b/>
              </w:rPr>
            </w:pPr>
            <w:r w:rsidRPr="00697C62">
              <w:rPr>
                <w:rStyle w:val="Caracteresdenotaderodap0"/>
                <w:b/>
              </w:rPr>
              <w:t>ITEM</w:t>
            </w:r>
          </w:p>
        </w:tc>
        <w:tc>
          <w:tcPr>
            <w:tcW w:w="2409" w:type="dxa"/>
          </w:tcPr>
          <w:p w:rsidR="001106FB" w:rsidRPr="00697C62" w:rsidRDefault="001106FB" w:rsidP="00AE7406">
            <w:pPr>
              <w:pStyle w:val="NormalWeb"/>
              <w:rPr>
                <w:rStyle w:val="Caracteresdenotaderodap0"/>
                <w:b/>
              </w:rPr>
            </w:pPr>
            <w:r w:rsidRPr="00697C62">
              <w:rPr>
                <w:rStyle w:val="Caracteresdenotaderodap0"/>
                <w:b/>
              </w:rPr>
              <w:t>DESCRIÇÃO</w:t>
            </w:r>
          </w:p>
        </w:tc>
        <w:tc>
          <w:tcPr>
            <w:tcW w:w="1985" w:type="dxa"/>
          </w:tcPr>
          <w:p w:rsidR="001106FB" w:rsidRPr="00697C62" w:rsidRDefault="001106FB" w:rsidP="00AE7406">
            <w:pPr>
              <w:pStyle w:val="NormalWeb"/>
              <w:rPr>
                <w:rStyle w:val="Caracteresdenotaderodap0"/>
                <w:b/>
              </w:rPr>
            </w:pPr>
            <w:r w:rsidRPr="00697C62">
              <w:rPr>
                <w:rStyle w:val="Caracteresdenotaderodap0"/>
                <w:b/>
              </w:rPr>
              <w:t>QUANTIDADE</w:t>
            </w:r>
          </w:p>
        </w:tc>
        <w:tc>
          <w:tcPr>
            <w:tcW w:w="2268" w:type="dxa"/>
          </w:tcPr>
          <w:p w:rsidR="001106FB" w:rsidRPr="00697C62" w:rsidRDefault="001106FB" w:rsidP="001106FB">
            <w:pPr>
              <w:pStyle w:val="NormalWeb"/>
              <w:rPr>
                <w:rStyle w:val="Caracteresdenotaderodap0"/>
                <w:b/>
              </w:rPr>
            </w:pPr>
            <w:r w:rsidRPr="00697C62">
              <w:rPr>
                <w:rStyle w:val="Caracteresdenotaderodap0"/>
                <w:b/>
              </w:rPr>
              <w:t xml:space="preserve">VALOR </w:t>
            </w:r>
            <w:r w:rsidR="00697C62">
              <w:rPr>
                <w:rStyle w:val="Caracteresdenotaderodap0"/>
                <w:b/>
              </w:rPr>
              <w:t xml:space="preserve">DO </w:t>
            </w:r>
            <w:r w:rsidRPr="00697C62">
              <w:rPr>
                <w:rStyle w:val="Caracteresdenotaderodap0"/>
                <w:b/>
              </w:rPr>
              <w:t>LITRO</w:t>
            </w:r>
          </w:p>
        </w:tc>
        <w:tc>
          <w:tcPr>
            <w:tcW w:w="2126" w:type="dxa"/>
          </w:tcPr>
          <w:p w:rsidR="001106FB" w:rsidRPr="00697C62" w:rsidRDefault="001106FB" w:rsidP="001106FB">
            <w:pPr>
              <w:pStyle w:val="NormalWeb"/>
              <w:rPr>
                <w:rStyle w:val="Caracteresdenotaderodap0"/>
                <w:b/>
              </w:rPr>
            </w:pPr>
            <w:r w:rsidRPr="00697C62">
              <w:rPr>
                <w:rStyle w:val="Caracteresdenotaderodap0"/>
                <w:b/>
              </w:rPr>
              <w:t>VALOR TOTAL</w:t>
            </w:r>
          </w:p>
        </w:tc>
      </w:tr>
      <w:tr w:rsidR="001106FB" w:rsidRPr="00697C62" w:rsidTr="001106FB">
        <w:tc>
          <w:tcPr>
            <w:tcW w:w="993" w:type="dxa"/>
          </w:tcPr>
          <w:p w:rsidR="001106FB" w:rsidRPr="00697C62" w:rsidRDefault="001106FB" w:rsidP="00AE7406">
            <w:pPr>
              <w:pStyle w:val="NormalWeb"/>
              <w:rPr>
                <w:rStyle w:val="Caracteresdenotaderodap0"/>
              </w:rPr>
            </w:pPr>
            <w:r w:rsidRPr="00697C62">
              <w:rPr>
                <w:rStyle w:val="Caracteresdenotaderodap0"/>
              </w:rPr>
              <w:t>01</w:t>
            </w:r>
          </w:p>
        </w:tc>
        <w:tc>
          <w:tcPr>
            <w:tcW w:w="2409" w:type="dxa"/>
          </w:tcPr>
          <w:p w:rsidR="001106FB" w:rsidRPr="00697C62" w:rsidRDefault="001106FB" w:rsidP="00AE7406">
            <w:pPr>
              <w:pStyle w:val="NormalWeb"/>
              <w:rPr>
                <w:rStyle w:val="Caracteresdenotaderodap0"/>
              </w:rPr>
            </w:pPr>
            <w:r w:rsidRPr="00697C62">
              <w:rPr>
                <w:rStyle w:val="Caracteresdenotaderodap0"/>
              </w:rPr>
              <w:t>Óleo Diesel S-10</w:t>
            </w:r>
          </w:p>
        </w:tc>
        <w:tc>
          <w:tcPr>
            <w:tcW w:w="1985" w:type="dxa"/>
          </w:tcPr>
          <w:p w:rsidR="001106FB" w:rsidRPr="00697C62" w:rsidRDefault="001106FB" w:rsidP="00AE7406">
            <w:pPr>
              <w:pStyle w:val="NormalWeb"/>
              <w:rPr>
                <w:rStyle w:val="Caracteresdenotaderodap0"/>
              </w:rPr>
            </w:pPr>
            <w:r w:rsidRPr="00697C62">
              <w:rPr>
                <w:rStyle w:val="Caracteresdenotaderodap0"/>
              </w:rPr>
              <w:t>130.000</w:t>
            </w:r>
          </w:p>
        </w:tc>
        <w:tc>
          <w:tcPr>
            <w:tcW w:w="2268" w:type="dxa"/>
          </w:tcPr>
          <w:p w:rsidR="001106FB" w:rsidRPr="00697C62" w:rsidRDefault="001106FB" w:rsidP="00AE7406">
            <w:pPr>
              <w:pStyle w:val="NormalWeb"/>
              <w:rPr>
                <w:rStyle w:val="Caracteresdenotaderodap0"/>
              </w:rPr>
            </w:pPr>
            <w:r w:rsidRPr="00697C62">
              <w:rPr>
                <w:rStyle w:val="Caracteresdenotaderodap0"/>
              </w:rPr>
              <w:t xml:space="preserve">R$ </w:t>
            </w:r>
            <w:proofErr w:type="spellStart"/>
            <w:r w:rsidRPr="00697C62">
              <w:rPr>
                <w:rStyle w:val="Caracteresdenotaderodap0"/>
              </w:rPr>
              <w:t>xx</w:t>
            </w:r>
            <w:proofErr w:type="spellEnd"/>
          </w:p>
        </w:tc>
        <w:tc>
          <w:tcPr>
            <w:tcW w:w="2126" w:type="dxa"/>
          </w:tcPr>
          <w:p w:rsidR="001106FB" w:rsidRPr="00697C62" w:rsidRDefault="001106FB" w:rsidP="001106FB">
            <w:pPr>
              <w:pStyle w:val="NormalWeb"/>
              <w:rPr>
                <w:rStyle w:val="Caracteresdenotaderodap0"/>
              </w:rPr>
            </w:pPr>
            <w:r w:rsidRPr="00697C62">
              <w:rPr>
                <w:rStyle w:val="Caracteresdenotaderodap0"/>
              </w:rPr>
              <w:t xml:space="preserve">R$ </w:t>
            </w:r>
            <w:proofErr w:type="spellStart"/>
            <w:r w:rsidRPr="00697C62">
              <w:rPr>
                <w:rStyle w:val="Caracteresdenotaderodap0"/>
              </w:rPr>
              <w:t>xxx</w:t>
            </w:r>
            <w:proofErr w:type="spellEnd"/>
          </w:p>
        </w:tc>
      </w:tr>
    </w:tbl>
    <w:p w:rsidR="007F73BB" w:rsidRPr="00697C62" w:rsidRDefault="007F73BB" w:rsidP="007F73BB">
      <w:pPr>
        <w:widowControl w:val="0"/>
        <w:numPr>
          <w:ilvl w:val="1"/>
          <w:numId w:val="18"/>
        </w:numPr>
        <w:tabs>
          <w:tab w:val="left" w:pos="546"/>
        </w:tabs>
        <w:autoSpaceDE w:val="0"/>
        <w:autoSpaceDN w:val="0"/>
        <w:spacing w:before="35" w:line="276" w:lineRule="auto"/>
        <w:ind w:right="175" w:firstLine="0"/>
        <w:jc w:val="both"/>
        <w:rPr>
          <w:rStyle w:val="Caracteresdenotaderodap0"/>
          <w:rFonts w:eastAsia="Arial"/>
        </w:rPr>
      </w:pPr>
      <w:r w:rsidRPr="00697C62">
        <w:rPr>
          <w:rStyle w:val="Caracteresdenotaderodap0"/>
          <w:rFonts w:eastAsia="Arial"/>
        </w:rPr>
        <w:t xml:space="preserve">Os preços registrados poderão ser revistos em decorrência de eventual redução daqueles praticados no mercado, ou de fato posterior e imprevisível, que eleve o custo dos serviços ou bens registrados, ou </w:t>
      </w:r>
      <w:proofErr w:type="gramStart"/>
      <w:r w:rsidRPr="00697C62">
        <w:rPr>
          <w:rStyle w:val="Caracteresdenotaderodap0"/>
          <w:rFonts w:eastAsia="Arial"/>
        </w:rPr>
        <w:t>previsíveis</w:t>
      </w:r>
      <w:proofErr w:type="gramEnd"/>
      <w:r w:rsidRPr="00697C62">
        <w:rPr>
          <w:rStyle w:val="Caracteresdenotaderodap0"/>
          <w:rFonts w:eastAsia="Arial"/>
        </w:rPr>
        <w:t xml:space="preserve"> mas de consequências incalculáveis, que impactem no custo do fornecedor, bem como aos casos de incidência de novos tributos ou de alteração das alíquotas dos já existentes.</w:t>
      </w:r>
    </w:p>
    <w:p w:rsidR="007F73BB" w:rsidRPr="00697C62" w:rsidRDefault="007F73BB" w:rsidP="007F73BB">
      <w:pPr>
        <w:widowControl w:val="0"/>
        <w:numPr>
          <w:ilvl w:val="2"/>
          <w:numId w:val="18"/>
        </w:numPr>
        <w:tabs>
          <w:tab w:val="left" w:pos="734"/>
        </w:tabs>
        <w:autoSpaceDE w:val="0"/>
        <w:autoSpaceDN w:val="0"/>
        <w:spacing w:before="120" w:line="276" w:lineRule="auto"/>
        <w:ind w:right="175" w:firstLine="0"/>
        <w:jc w:val="both"/>
        <w:rPr>
          <w:rStyle w:val="Caracteresdenotaderodap0"/>
          <w:rFonts w:eastAsia="Arial"/>
        </w:rPr>
      </w:pPr>
      <w:r w:rsidRPr="00697C62">
        <w:rPr>
          <w:rStyle w:val="Caracteresdenotaderodap0"/>
          <w:rFonts w:eastAsia="Arial"/>
        </w:rPr>
        <w:t xml:space="preserve">Cabe ao órgão gerenciador da Ata analisar o reequilíbrio econômico-financeiro na forma do </w:t>
      </w:r>
      <w:r w:rsidRPr="00697C62">
        <w:rPr>
          <w:rStyle w:val="Caracteresdenotaderodap0"/>
          <w:rFonts w:eastAsia="Arial"/>
        </w:rPr>
        <w:lastRenderedPageBreak/>
        <w:t>art. 124, inciso II, alínea “d”, da Lei Federal nº 14.133/2021, e promover as necessárias negociações junto aos fornecedores, os quais deverão estar compatíveis com os preços praticados no mercado.</w:t>
      </w:r>
    </w:p>
    <w:p w:rsidR="007F73BB" w:rsidRPr="00697C62" w:rsidRDefault="007F73BB" w:rsidP="00681881">
      <w:pPr>
        <w:widowControl w:val="0"/>
        <w:numPr>
          <w:ilvl w:val="1"/>
          <w:numId w:val="18"/>
        </w:numPr>
        <w:tabs>
          <w:tab w:val="left" w:pos="142"/>
        </w:tabs>
        <w:autoSpaceDE w:val="0"/>
        <w:autoSpaceDN w:val="0"/>
        <w:spacing w:before="22" w:after="120"/>
        <w:ind w:left="142" w:hanging="9"/>
        <w:jc w:val="both"/>
        <w:rPr>
          <w:rStyle w:val="Caracteresdenotaderodap0"/>
        </w:rPr>
      </w:pPr>
      <w:r w:rsidRPr="00697C62">
        <w:rPr>
          <w:rStyle w:val="Caracteresdenotaderodap0"/>
          <w:rFonts w:eastAsia="Arial"/>
        </w:rPr>
        <w:t xml:space="preserve">A revisão não será automática, devendo restar demonstrado eventual desequilíbrio </w:t>
      </w:r>
      <w:proofErr w:type="spellStart"/>
      <w:r w:rsidRPr="00697C62">
        <w:rPr>
          <w:rStyle w:val="Caracteresdenotaderodap0"/>
          <w:rFonts w:eastAsia="Arial"/>
        </w:rPr>
        <w:t>econômico-fianceiro</w:t>
      </w:r>
      <w:proofErr w:type="spellEnd"/>
      <w:r w:rsidRPr="00697C62">
        <w:rPr>
          <w:rStyle w:val="Caracteresdenotaderodap0"/>
          <w:rFonts w:eastAsia="Arial"/>
        </w:rPr>
        <w:t xml:space="preserve">, para mais ou para menos, tornando inviável a contratação pelos preços registrados, sendo que a mesma será devidamente analisada, cabendo a faculdade do particular liberar-se das obrigações assumidas. </w:t>
      </w:r>
    </w:p>
    <w:p w:rsidR="007F73BB" w:rsidRPr="00697C62" w:rsidRDefault="007F73BB" w:rsidP="007F73BB">
      <w:pPr>
        <w:widowControl w:val="0"/>
        <w:numPr>
          <w:ilvl w:val="0"/>
          <w:numId w:val="17"/>
        </w:numPr>
        <w:tabs>
          <w:tab w:val="left" w:pos="539"/>
        </w:tabs>
        <w:autoSpaceDE w:val="0"/>
        <w:autoSpaceDN w:val="0"/>
        <w:spacing w:before="1"/>
        <w:outlineLvl w:val="0"/>
        <w:rPr>
          <w:rStyle w:val="Caracteresdenotaderodap0"/>
          <w:b/>
        </w:rPr>
      </w:pPr>
      <w:r w:rsidRPr="00697C62">
        <w:rPr>
          <w:rStyle w:val="Caracteresdenotaderodap0"/>
          <w:b/>
        </w:rPr>
        <w:t>DO PAGAMENTO</w:t>
      </w:r>
    </w:p>
    <w:p w:rsidR="007F73BB" w:rsidRPr="00697C62" w:rsidRDefault="001106FB" w:rsidP="001106FB">
      <w:pPr>
        <w:ind w:left="133"/>
        <w:jc w:val="both"/>
        <w:rPr>
          <w:rStyle w:val="Caracteresdenotaderodap0"/>
        </w:rPr>
      </w:pPr>
      <w:r w:rsidRPr="00697C62">
        <w:rPr>
          <w:rStyle w:val="Caracteresdenotaderodap0"/>
          <w:rFonts w:eastAsia="Arial"/>
        </w:rPr>
        <w:t xml:space="preserve">5.1. </w:t>
      </w:r>
      <w:r w:rsidR="007F73BB" w:rsidRPr="00697C62">
        <w:rPr>
          <w:rStyle w:val="Caracteresdenotaderodap0"/>
          <w:rFonts w:eastAsia="Arial"/>
        </w:rPr>
        <w:t xml:space="preserve">O pagamento será efetuado em até 30 dias, após a entrega da fatura, </w:t>
      </w:r>
      <w:proofErr w:type="gramStart"/>
      <w:r w:rsidR="007F73BB" w:rsidRPr="00697C62">
        <w:rPr>
          <w:rStyle w:val="Caracteresdenotaderodap0"/>
        </w:rPr>
        <w:t>As</w:t>
      </w:r>
      <w:proofErr w:type="gramEnd"/>
      <w:r w:rsidR="007F73BB" w:rsidRPr="00697C62">
        <w:rPr>
          <w:rStyle w:val="Caracteresdenotaderodap0"/>
        </w:rPr>
        <w:t xml:space="preserve"> despesas Orçamentárias correrão Por Conta de Recursos próprios da Secretaria Municipal: </w:t>
      </w:r>
    </w:p>
    <w:p w:rsidR="007F73BB" w:rsidRPr="00697C62" w:rsidRDefault="007F73BB" w:rsidP="007F73BB">
      <w:pPr>
        <w:jc w:val="both"/>
        <w:rPr>
          <w:rStyle w:val="Caracteresdenotaderodap0"/>
        </w:rPr>
      </w:pPr>
      <w:r w:rsidRPr="00697C62">
        <w:rPr>
          <w:rStyle w:val="Caracteresdenotaderodap0"/>
        </w:rPr>
        <w:t>SECRETÁRIA DA AGRICULTURA</w:t>
      </w:r>
    </w:p>
    <w:p w:rsidR="007F73BB" w:rsidRPr="00697C62" w:rsidRDefault="007F73BB" w:rsidP="007F73BB">
      <w:pPr>
        <w:jc w:val="both"/>
        <w:rPr>
          <w:rStyle w:val="Caracteresdenotaderodap0"/>
        </w:rPr>
      </w:pPr>
      <w:r w:rsidRPr="00697C62">
        <w:rPr>
          <w:rStyle w:val="Caracteresdenotaderodap0"/>
        </w:rPr>
        <w:t>SECRETÁRIA DA EDUCAÇÃO</w:t>
      </w:r>
    </w:p>
    <w:p w:rsidR="007F73BB" w:rsidRPr="00697C62" w:rsidRDefault="007F73BB" w:rsidP="007F73BB">
      <w:pPr>
        <w:jc w:val="both"/>
        <w:rPr>
          <w:rStyle w:val="Caracteresdenotaderodap0"/>
        </w:rPr>
      </w:pPr>
      <w:r w:rsidRPr="00697C62">
        <w:rPr>
          <w:rStyle w:val="Caracteresdenotaderodap0"/>
        </w:rPr>
        <w:t xml:space="preserve">SECRETÁRIA DA SAÚDE  </w:t>
      </w:r>
    </w:p>
    <w:p w:rsidR="007F73BB" w:rsidRPr="00697C62" w:rsidRDefault="007F73BB" w:rsidP="007F73BB">
      <w:pPr>
        <w:jc w:val="both"/>
        <w:rPr>
          <w:rStyle w:val="Caracteresdenotaderodap0"/>
        </w:rPr>
      </w:pPr>
      <w:r w:rsidRPr="00697C62">
        <w:rPr>
          <w:rStyle w:val="Caracteresdenotaderodap0"/>
        </w:rPr>
        <w:t>SECRETÁRIA DE OBRAS</w:t>
      </w:r>
    </w:p>
    <w:p w:rsidR="007F73BB" w:rsidRPr="00697C62" w:rsidRDefault="007F73BB" w:rsidP="00EE2682">
      <w:pPr>
        <w:pStyle w:val="PargrafodaLista"/>
        <w:numPr>
          <w:ilvl w:val="1"/>
          <w:numId w:val="36"/>
        </w:numPr>
        <w:tabs>
          <w:tab w:val="left" w:pos="563"/>
        </w:tabs>
        <w:spacing w:before="37" w:after="120" w:line="276" w:lineRule="auto"/>
        <w:ind w:right="175" w:firstLine="67"/>
        <w:jc w:val="both"/>
        <w:rPr>
          <w:rStyle w:val="Caracteresdenotaderodap0"/>
          <w:rFonts w:ascii="Times New Roman" w:hAnsi="Times New Roman" w:cs="Times New Roman"/>
          <w:sz w:val="24"/>
          <w:szCs w:val="24"/>
        </w:rPr>
      </w:pPr>
      <w:r w:rsidRPr="00697C62">
        <w:rPr>
          <w:rStyle w:val="Caracteresdenotaderodap0"/>
          <w:rFonts w:ascii="Times New Roman" w:eastAsia="Arial" w:hAnsi="Times New Roman" w:cs="Times New Roman"/>
          <w:sz w:val="24"/>
          <w:szCs w:val="24"/>
        </w:rPr>
        <w:t>Ocorrendo atraso no pagamento, os valores serão corrigidos monetariamente pelo Índice Nacional de Preços ao Consumidor Amplo – IPCA do período, ou outro índice que vier a substituí-lo, e a Administração compensará a contratada com juros de 0,5% ao mês, pro rata.</w:t>
      </w:r>
    </w:p>
    <w:p w:rsidR="007F73BB" w:rsidRPr="00697C62" w:rsidRDefault="007F73BB" w:rsidP="0043274C">
      <w:pPr>
        <w:widowControl w:val="0"/>
        <w:numPr>
          <w:ilvl w:val="0"/>
          <w:numId w:val="17"/>
        </w:numPr>
        <w:tabs>
          <w:tab w:val="left" w:pos="365"/>
        </w:tabs>
        <w:autoSpaceDE w:val="0"/>
        <w:autoSpaceDN w:val="0"/>
        <w:adjustRightInd w:val="0"/>
        <w:ind w:left="365" w:hanging="232"/>
        <w:jc w:val="both"/>
        <w:outlineLvl w:val="0"/>
        <w:rPr>
          <w:rStyle w:val="Caracteresdenotaderodap0"/>
          <w:b/>
        </w:rPr>
      </w:pPr>
      <w:r w:rsidRPr="00697C62">
        <w:rPr>
          <w:rStyle w:val="Caracteresdenotaderodap0"/>
          <w:b/>
        </w:rPr>
        <w:t>CONDIÇÕES DE FORNECIMENTO</w:t>
      </w:r>
    </w:p>
    <w:p w:rsidR="007F73BB" w:rsidRPr="00697C62" w:rsidRDefault="00697C62" w:rsidP="001106FB">
      <w:pPr>
        <w:ind w:left="142"/>
        <w:jc w:val="both"/>
        <w:rPr>
          <w:rStyle w:val="Caracteresdenotaderodap0"/>
        </w:rPr>
      </w:pPr>
      <w:proofErr w:type="gramStart"/>
      <w:r>
        <w:rPr>
          <w:rStyle w:val="Caracteresdenotaderodap0"/>
          <w:b/>
        </w:rPr>
        <w:t>6.</w:t>
      </w:r>
      <w:r w:rsidR="007F73BB" w:rsidRPr="00697C62">
        <w:rPr>
          <w:rStyle w:val="Caracteresdenotaderodap0"/>
          <w:b/>
        </w:rPr>
        <w:t>1.</w:t>
      </w:r>
      <w:r>
        <w:rPr>
          <w:rStyle w:val="Caracteresdenotaderodap0"/>
          <w:b/>
        </w:rPr>
        <w:t>1</w:t>
      </w:r>
      <w:r w:rsidR="007F73BB" w:rsidRPr="00697C62">
        <w:rPr>
          <w:rStyle w:val="Caracteresdenotaderodap0"/>
        </w:rPr>
        <w:t xml:space="preserve"> </w:t>
      </w:r>
      <w:r w:rsidR="001106FB" w:rsidRPr="00697C62">
        <w:rPr>
          <w:rStyle w:val="Caracteresdenotaderodap0"/>
        </w:rPr>
        <w:t xml:space="preserve"> </w:t>
      </w:r>
      <w:r w:rsidR="007F73BB" w:rsidRPr="00697C62">
        <w:rPr>
          <w:rStyle w:val="Caracteresdenotaderodap0"/>
        </w:rPr>
        <w:t>A</w:t>
      </w:r>
      <w:proofErr w:type="gramEnd"/>
      <w:r w:rsidR="007F73BB" w:rsidRPr="00697C62">
        <w:rPr>
          <w:rStyle w:val="Caracteresdenotaderodap0"/>
        </w:rPr>
        <w:t xml:space="preserve"> entrega dos itens dar-se-á por meio de carga com volume a ser definido pelo órgão competente do município conforme necessidade, e deverá ser feita em horário de expediente.</w:t>
      </w:r>
    </w:p>
    <w:p w:rsidR="007F73BB" w:rsidRPr="00697C62" w:rsidRDefault="00697C62" w:rsidP="001106FB">
      <w:pPr>
        <w:ind w:left="142"/>
        <w:jc w:val="both"/>
        <w:rPr>
          <w:rStyle w:val="Caracteresdenotaderodap0"/>
        </w:rPr>
      </w:pPr>
      <w:r>
        <w:rPr>
          <w:rStyle w:val="Caracteresdenotaderodap0"/>
          <w:b/>
        </w:rPr>
        <w:t>6.1.</w:t>
      </w:r>
      <w:r w:rsidR="007F73BB" w:rsidRPr="00697C62">
        <w:rPr>
          <w:rStyle w:val="Caracteresdenotaderodap0"/>
          <w:b/>
        </w:rPr>
        <w:t>2.</w:t>
      </w:r>
      <w:r w:rsidR="007F73BB" w:rsidRPr="00697C62">
        <w:rPr>
          <w:rStyle w:val="Caracteresdenotaderodap0"/>
        </w:rPr>
        <w:t xml:space="preserve"> </w:t>
      </w:r>
      <w:r w:rsidR="001106FB" w:rsidRPr="00697C62">
        <w:rPr>
          <w:rStyle w:val="Caracteresdenotaderodap0"/>
        </w:rPr>
        <w:t xml:space="preserve"> </w:t>
      </w:r>
      <w:r w:rsidR="007F73BB" w:rsidRPr="00697C62">
        <w:rPr>
          <w:rStyle w:val="Caracteresdenotaderodap0"/>
        </w:rPr>
        <w:t xml:space="preserve">O município possui tanque próprio para armazenamento de Óleo Diesel S-10 com capacidade de 12.000 litros </w:t>
      </w:r>
    </w:p>
    <w:p w:rsidR="007F73BB" w:rsidRPr="00697C62" w:rsidRDefault="00697C62" w:rsidP="001106FB">
      <w:pPr>
        <w:ind w:left="142"/>
        <w:jc w:val="both"/>
        <w:rPr>
          <w:rStyle w:val="Caracteresdenotaderodap0"/>
        </w:rPr>
      </w:pPr>
      <w:r>
        <w:rPr>
          <w:rStyle w:val="Caracteresdenotaderodap0"/>
          <w:b/>
        </w:rPr>
        <w:t>6.1.</w:t>
      </w:r>
      <w:r w:rsidR="007F73BB" w:rsidRPr="00697C62">
        <w:rPr>
          <w:rStyle w:val="Caracteresdenotaderodap0"/>
          <w:b/>
        </w:rPr>
        <w:t>3.</w:t>
      </w:r>
      <w:r w:rsidR="007F73BB" w:rsidRPr="00697C62">
        <w:rPr>
          <w:rStyle w:val="Caracteresdenotaderodap0"/>
        </w:rPr>
        <w:t xml:space="preserve"> </w:t>
      </w:r>
      <w:r w:rsidR="001106FB" w:rsidRPr="00697C62">
        <w:rPr>
          <w:rStyle w:val="Caracteresdenotaderodap0"/>
        </w:rPr>
        <w:t xml:space="preserve"> </w:t>
      </w:r>
      <w:r w:rsidR="007F73BB" w:rsidRPr="00697C62">
        <w:rPr>
          <w:rStyle w:val="Caracteresdenotaderodap0"/>
        </w:rPr>
        <w:t>A aferição no momento do recebimento dar-se-á pela conferência do compartimento de entrada e saída (escotilha superior a Válvulas dos bocais de descarga) do caminhão tanque que deverão estar devidamente fechados e lacrados e do medidor volumétrico de combustíveis (com numerador) para conferência de litros. Para os casos de o caminhão tanque não possuir medidor volumétrico de combustíveis (com numerador), o Município utilizará seu equipamento próprio da quantidade de combustível entregue.</w:t>
      </w:r>
    </w:p>
    <w:p w:rsidR="007F73BB" w:rsidRPr="00697C62" w:rsidRDefault="00697C62" w:rsidP="00697C62">
      <w:pPr>
        <w:ind w:left="142"/>
        <w:jc w:val="both"/>
        <w:rPr>
          <w:rStyle w:val="Caracteresdenotaderodap0"/>
        </w:rPr>
      </w:pPr>
      <w:r>
        <w:rPr>
          <w:rStyle w:val="Caracteresdenotaderodap0"/>
          <w:b/>
        </w:rPr>
        <w:t>6.1.</w:t>
      </w:r>
      <w:r w:rsidR="007F73BB" w:rsidRPr="00697C62">
        <w:rPr>
          <w:rStyle w:val="Caracteresdenotaderodap0"/>
          <w:b/>
        </w:rPr>
        <w:t>4.</w:t>
      </w:r>
      <w:r w:rsidR="007F73BB" w:rsidRPr="00697C62">
        <w:rPr>
          <w:rStyle w:val="Caracteresdenotaderodap0"/>
        </w:rPr>
        <w:t xml:space="preserve"> </w:t>
      </w:r>
      <w:r w:rsidR="001106FB" w:rsidRPr="00697C62">
        <w:rPr>
          <w:rStyle w:val="Caracteresdenotaderodap0"/>
        </w:rPr>
        <w:t xml:space="preserve"> </w:t>
      </w:r>
      <w:r w:rsidR="007F73BB" w:rsidRPr="00697C62">
        <w:rPr>
          <w:rStyle w:val="Caracteresdenotaderodap0"/>
        </w:rPr>
        <w:t xml:space="preserve">O Produto Licitado deverá ser entregue na Rua Dorival de Oliveira Prates, Centro- Tunas RS, </w:t>
      </w:r>
      <w:proofErr w:type="spellStart"/>
      <w:r w:rsidR="007F73BB" w:rsidRPr="00697C62">
        <w:rPr>
          <w:rStyle w:val="Caracteresdenotaderodap0"/>
        </w:rPr>
        <w:t>Cep</w:t>
      </w:r>
      <w:proofErr w:type="spellEnd"/>
      <w:r w:rsidR="007F73BB" w:rsidRPr="00697C62">
        <w:rPr>
          <w:rStyle w:val="Caracteresdenotaderodap0"/>
        </w:rPr>
        <w:t>: 99.330-000, sem despesas de frete, taxas ou qualquer outro valor a não ser do item pedido.</w:t>
      </w:r>
    </w:p>
    <w:p w:rsidR="007F73BB" w:rsidRPr="00697C62" w:rsidRDefault="007F73BB" w:rsidP="00697C62">
      <w:pPr>
        <w:widowControl w:val="0"/>
        <w:numPr>
          <w:ilvl w:val="1"/>
          <w:numId w:val="20"/>
        </w:numPr>
        <w:tabs>
          <w:tab w:val="left" w:pos="424"/>
        </w:tabs>
        <w:autoSpaceDE w:val="0"/>
        <w:autoSpaceDN w:val="0"/>
        <w:spacing w:before="120"/>
        <w:ind w:left="426"/>
        <w:jc w:val="both"/>
        <w:rPr>
          <w:rStyle w:val="Caracteresdenotaderodap0"/>
          <w:rFonts w:eastAsia="Arial"/>
        </w:rPr>
      </w:pPr>
      <w:r w:rsidRPr="00697C62">
        <w:rPr>
          <w:rStyle w:val="Caracteresdenotaderodap0"/>
          <w:rFonts w:eastAsia="Arial"/>
        </w:rPr>
        <w:t xml:space="preserve"> A execução será </w:t>
      </w:r>
      <w:proofErr w:type="gramStart"/>
      <w:r w:rsidRPr="00697C62">
        <w:rPr>
          <w:rStyle w:val="Caracteresdenotaderodap0"/>
          <w:rFonts w:eastAsia="Arial"/>
        </w:rPr>
        <w:t>acompanhado  pelo</w:t>
      </w:r>
      <w:proofErr w:type="gramEnd"/>
      <w:r w:rsidRPr="00697C62">
        <w:rPr>
          <w:rStyle w:val="Caracteresdenotaderodap0"/>
          <w:rFonts w:eastAsia="Arial"/>
        </w:rPr>
        <w:t xml:space="preserve"> fiscal designado, nos seguintes termos:</w:t>
      </w:r>
    </w:p>
    <w:p w:rsidR="007F73BB" w:rsidRPr="00697C62" w:rsidRDefault="007F73BB" w:rsidP="007F73BB">
      <w:pPr>
        <w:widowControl w:val="0"/>
        <w:numPr>
          <w:ilvl w:val="0"/>
          <w:numId w:val="11"/>
        </w:numPr>
        <w:tabs>
          <w:tab w:val="left" w:pos="384"/>
        </w:tabs>
        <w:autoSpaceDE w:val="0"/>
        <w:autoSpaceDN w:val="0"/>
        <w:spacing w:before="97" w:line="316" w:lineRule="auto"/>
        <w:ind w:right="174" w:firstLine="0"/>
        <w:jc w:val="both"/>
        <w:rPr>
          <w:rStyle w:val="Caracteresdenotaderodap0"/>
          <w:rFonts w:eastAsia="Arial"/>
        </w:rPr>
      </w:pPr>
      <w:r w:rsidRPr="00697C62">
        <w:rPr>
          <w:rStyle w:val="Caracteresdenotaderodap0"/>
          <w:rFonts w:eastAsia="Arial"/>
        </w:rPr>
        <w:t>Provisoriamente, de forma sumária, pelo responsável por seu acompanhamento e fiscalização, designado pelo CONTRATANTE, com verificação posterior da conformidade do material com as exigências contratuais. O recebimento provisório deverá ocorrer em até 24 horas da entrega do objeto, pela CONTRATADA, mediante recibo.</w:t>
      </w:r>
    </w:p>
    <w:p w:rsidR="007F73BB" w:rsidRPr="00697C62" w:rsidRDefault="007F73BB" w:rsidP="007F73BB">
      <w:pPr>
        <w:widowControl w:val="0"/>
        <w:numPr>
          <w:ilvl w:val="0"/>
          <w:numId w:val="17"/>
        </w:numPr>
        <w:tabs>
          <w:tab w:val="left" w:pos="446"/>
        </w:tabs>
        <w:autoSpaceDE w:val="0"/>
        <w:autoSpaceDN w:val="0"/>
        <w:spacing w:before="209" w:line="316" w:lineRule="auto"/>
        <w:ind w:left="365" w:right="175" w:hanging="232"/>
        <w:jc w:val="both"/>
        <w:outlineLvl w:val="0"/>
        <w:rPr>
          <w:rStyle w:val="Caracteresdenotaderodap0"/>
          <w:b/>
        </w:rPr>
      </w:pPr>
      <w:r w:rsidRPr="00697C62">
        <w:rPr>
          <w:rStyle w:val="Caracteresdenotaderodap0"/>
          <w:b/>
        </w:rPr>
        <w:t>DAS OBRIGAÇÕES</w:t>
      </w:r>
    </w:p>
    <w:p w:rsidR="007F73BB" w:rsidRPr="00697C62" w:rsidRDefault="007F73BB" w:rsidP="007F73BB">
      <w:pPr>
        <w:widowControl w:val="0"/>
        <w:numPr>
          <w:ilvl w:val="1"/>
          <w:numId w:val="17"/>
        </w:numPr>
        <w:tabs>
          <w:tab w:val="left" w:pos="539"/>
        </w:tabs>
        <w:autoSpaceDE w:val="0"/>
        <w:autoSpaceDN w:val="0"/>
        <w:spacing w:before="157"/>
        <w:ind w:left="539" w:hanging="406"/>
        <w:jc w:val="both"/>
        <w:rPr>
          <w:rStyle w:val="Caracteresdenotaderodap0"/>
          <w:rFonts w:eastAsia="Arial"/>
        </w:rPr>
      </w:pPr>
      <w:r w:rsidRPr="00697C62">
        <w:rPr>
          <w:rStyle w:val="Caracteresdenotaderodap0"/>
          <w:rFonts w:eastAsia="Arial"/>
        </w:rPr>
        <w:t>O Município se obriga a:</w:t>
      </w:r>
    </w:p>
    <w:p w:rsidR="007F73BB" w:rsidRPr="00697C62" w:rsidRDefault="007F73BB" w:rsidP="007F73BB">
      <w:pPr>
        <w:widowControl w:val="0"/>
        <w:numPr>
          <w:ilvl w:val="0"/>
          <w:numId w:val="21"/>
        </w:numPr>
        <w:tabs>
          <w:tab w:val="left" w:pos="377"/>
        </w:tabs>
        <w:autoSpaceDE w:val="0"/>
        <w:autoSpaceDN w:val="0"/>
        <w:spacing w:before="35"/>
        <w:ind w:left="377" w:hanging="244"/>
        <w:jc w:val="both"/>
        <w:rPr>
          <w:rStyle w:val="Caracteresdenotaderodap0"/>
          <w:rFonts w:eastAsia="Arial"/>
        </w:rPr>
      </w:pPr>
      <w:proofErr w:type="gramStart"/>
      <w:r w:rsidRPr="00697C62">
        <w:rPr>
          <w:rStyle w:val="Caracteresdenotaderodap0"/>
          <w:rFonts w:eastAsia="Arial"/>
        </w:rPr>
        <w:t>efetuar</w:t>
      </w:r>
      <w:proofErr w:type="gramEnd"/>
      <w:r w:rsidRPr="00697C62">
        <w:rPr>
          <w:rStyle w:val="Caracteresdenotaderodap0"/>
          <w:rFonts w:eastAsia="Arial"/>
        </w:rPr>
        <w:t xml:space="preserve"> o pagamento, de acordo com o disposto nas cláusulas da presente ata;</w:t>
      </w:r>
    </w:p>
    <w:p w:rsidR="007F73BB" w:rsidRPr="00697C62" w:rsidRDefault="007F73BB" w:rsidP="007F73BB">
      <w:pPr>
        <w:widowControl w:val="0"/>
        <w:numPr>
          <w:ilvl w:val="0"/>
          <w:numId w:val="21"/>
        </w:numPr>
        <w:tabs>
          <w:tab w:val="left" w:pos="415"/>
        </w:tabs>
        <w:autoSpaceDE w:val="0"/>
        <w:autoSpaceDN w:val="0"/>
        <w:spacing w:before="37" w:line="276" w:lineRule="auto"/>
        <w:ind w:left="133" w:right="176" w:firstLine="0"/>
        <w:jc w:val="both"/>
        <w:rPr>
          <w:rStyle w:val="Caracteresdenotaderodap0"/>
          <w:rFonts w:eastAsia="Arial"/>
        </w:rPr>
      </w:pPr>
      <w:proofErr w:type="gramStart"/>
      <w:r w:rsidRPr="00697C62">
        <w:rPr>
          <w:rStyle w:val="Caracteresdenotaderodap0"/>
          <w:rFonts w:eastAsia="Arial"/>
        </w:rPr>
        <w:t>comunicar</w:t>
      </w:r>
      <w:proofErr w:type="gramEnd"/>
      <w:r w:rsidRPr="00697C62">
        <w:rPr>
          <w:rStyle w:val="Caracteresdenotaderodap0"/>
          <w:rFonts w:eastAsia="Arial"/>
        </w:rPr>
        <w:t xml:space="preserve"> à CONTRATADA qualquer irregularidade manifestada na execução do serviço, para que sejam adotadas as medidas pertinentes;</w:t>
      </w:r>
    </w:p>
    <w:p w:rsidR="007F73BB" w:rsidRPr="00697C62" w:rsidRDefault="007F73BB" w:rsidP="007F73BB">
      <w:pPr>
        <w:widowControl w:val="0"/>
        <w:numPr>
          <w:ilvl w:val="0"/>
          <w:numId w:val="21"/>
        </w:numPr>
        <w:tabs>
          <w:tab w:val="left" w:pos="472"/>
        </w:tabs>
        <w:autoSpaceDE w:val="0"/>
        <w:autoSpaceDN w:val="0"/>
        <w:spacing w:line="276" w:lineRule="auto"/>
        <w:ind w:left="133" w:right="180" w:firstLine="0"/>
        <w:jc w:val="both"/>
        <w:rPr>
          <w:rStyle w:val="Caracteresdenotaderodap0"/>
          <w:rFonts w:eastAsia="Arial"/>
        </w:rPr>
      </w:pPr>
      <w:proofErr w:type="gramStart"/>
      <w:r w:rsidRPr="00697C62">
        <w:rPr>
          <w:rStyle w:val="Caracteresdenotaderodap0"/>
          <w:rFonts w:eastAsia="Arial"/>
        </w:rPr>
        <w:t>proceder</w:t>
      </w:r>
      <w:proofErr w:type="gramEnd"/>
      <w:r w:rsidRPr="00697C62">
        <w:rPr>
          <w:rStyle w:val="Caracteresdenotaderodap0"/>
          <w:rFonts w:eastAsia="Arial"/>
        </w:rPr>
        <w:t xml:space="preserve"> ao recebimento provisório e, não havendo mais pendências, ao recebimento definitivo do OBJETO licitado.</w:t>
      </w:r>
    </w:p>
    <w:p w:rsidR="007F73BB" w:rsidRPr="00697C62" w:rsidRDefault="007F73BB" w:rsidP="007F73BB">
      <w:pPr>
        <w:widowControl w:val="0"/>
        <w:numPr>
          <w:ilvl w:val="1"/>
          <w:numId w:val="17"/>
        </w:numPr>
        <w:tabs>
          <w:tab w:val="left" w:pos="527"/>
        </w:tabs>
        <w:autoSpaceDE w:val="0"/>
        <w:autoSpaceDN w:val="0"/>
        <w:spacing w:before="121"/>
        <w:ind w:left="527" w:hanging="394"/>
        <w:jc w:val="both"/>
        <w:rPr>
          <w:rStyle w:val="Caracteresdenotaderodap0"/>
          <w:rFonts w:eastAsia="Arial"/>
        </w:rPr>
      </w:pPr>
      <w:r w:rsidRPr="00697C62">
        <w:rPr>
          <w:rStyle w:val="Caracteresdenotaderodap0"/>
          <w:rFonts w:eastAsia="Arial"/>
        </w:rPr>
        <w:lastRenderedPageBreak/>
        <w:t>A empresa se responsabiliza e obriga a:</w:t>
      </w:r>
    </w:p>
    <w:p w:rsidR="007F73BB" w:rsidRPr="00697C62" w:rsidRDefault="007F73BB" w:rsidP="007F73BB">
      <w:pPr>
        <w:widowControl w:val="0"/>
        <w:numPr>
          <w:ilvl w:val="0"/>
          <w:numId w:val="22"/>
        </w:numPr>
        <w:tabs>
          <w:tab w:val="left" w:pos="466"/>
        </w:tabs>
        <w:autoSpaceDE w:val="0"/>
        <w:autoSpaceDN w:val="0"/>
        <w:spacing w:before="36" w:line="276" w:lineRule="auto"/>
        <w:ind w:right="172" w:firstLine="0"/>
        <w:jc w:val="both"/>
        <w:rPr>
          <w:rStyle w:val="Caracteresdenotaderodap0"/>
          <w:rFonts w:eastAsia="Arial"/>
        </w:rPr>
      </w:pPr>
      <w:r w:rsidRPr="00697C62">
        <w:rPr>
          <w:rStyle w:val="Caracteresdenotaderodap0"/>
          <w:rFonts w:eastAsia="Arial"/>
        </w:rPr>
        <w:t>Serão de inteira responsabilidade da empresa, os encargos trabalhistas, previdenciários, fiscais, comerciais ou quaisquer outros decorrentes da execução do objeto, isentando o Município de qualquer responsabilidade no tocante a vínculo empregatício ou obrigações previdenciárias, no caso de reclamações trabalhistas, ações de responsabilidade civil e penal, decorrentes dos serviços e de qualquer tipo de demanda.</w:t>
      </w:r>
    </w:p>
    <w:p w:rsidR="007F73BB" w:rsidRPr="00697C62" w:rsidRDefault="007F73BB" w:rsidP="007F73BB">
      <w:pPr>
        <w:spacing w:after="120" w:line="20" w:lineRule="exact"/>
        <w:rPr>
          <w:rStyle w:val="Caracteresdenotaderodap0"/>
        </w:rPr>
      </w:pPr>
    </w:p>
    <w:p w:rsidR="007F73BB" w:rsidRPr="00697C62" w:rsidRDefault="007F73BB" w:rsidP="007F73BB">
      <w:pPr>
        <w:widowControl w:val="0"/>
        <w:numPr>
          <w:ilvl w:val="0"/>
          <w:numId w:val="22"/>
        </w:numPr>
        <w:tabs>
          <w:tab w:val="left" w:pos="403"/>
        </w:tabs>
        <w:autoSpaceDE w:val="0"/>
        <w:autoSpaceDN w:val="0"/>
        <w:spacing w:line="276" w:lineRule="auto"/>
        <w:ind w:right="179" w:firstLine="0"/>
        <w:jc w:val="both"/>
        <w:rPr>
          <w:rStyle w:val="Caracteresdenotaderodap0"/>
          <w:rFonts w:eastAsia="Arial"/>
        </w:rPr>
      </w:pPr>
      <w:r w:rsidRPr="00697C62">
        <w:rPr>
          <w:rStyle w:val="Caracteresdenotaderodap0"/>
          <w:rFonts w:eastAsia="Arial"/>
        </w:rPr>
        <w:t>A empresa assume o compromisso formal de executar todas as tarefas, objeto da presente ata, com perfeição e cuidado.</w:t>
      </w:r>
    </w:p>
    <w:p w:rsidR="007F73BB" w:rsidRPr="00697C62" w:rsidRDefault="007F73BB" w:rsidP="007F73BB">
      <w:pPr>
        <w:widowControl w:val="0"/>
        <w:numPr>
          <w:ilvl w:val="0"/>
          <w:numId w:val="22"/>
        </w:numPr>
        <w:tabs>
          <w:tab w:val="left" w:pos="370"/>
        </w:tabs>
        <w:autoSpaceDE w:val="0"/>
        <w:autoSpaceDN w:val="0"/>
        <w:spacing w:line="276" w:lineRule="auto"/>
        <w:ind w:right="174" w:firstLine="0"/>
        <w:jc w:val="both"/>
        <w:rPr>
          <w:rStyle w:val="Caracteresdenotaderodap0"/>
          <w:rFonts w:eastAsia="Arial"/>
        </w:rPr>
      </w:pPr>
      <w:r w:rsidRPr="00697C62">
        <w:rPr>
          <w:rStyle w:val="Caracteresdenotaderodap0"/>
          <w:rFonts w:eastAsia="Arial"/>
        </w:rPr>
        <w:t>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7F73BB" w:rsidRPr="00697C62" w:rsidRDefault="007F73BB" w:rsidP="007F73BB">
      <w:pPr>
        <w:widowControl w:val="0"/>
        <w:numPr>
          <w:ilvl w:val="0"/>
          <w:numId w:val="22"/>
        </w:numPr>
        <w:tabs>
          <w:tab w:val="left" w:pos="389"/>
        </w:tabs>
        <w:autoSpaceDE w:val="0"/>
        <w:autoSpaceDN w:val="0"/>
        <w:spacing w:line="276" w:lineRule="auto"/>
        <w:ind w:right="176" w:firstLine="0"/>
        <w:jc w:val="both"/>
        <w:rPr>
          <w:rStyle w:val="Caracteresdenotaderodap0"/>
          <w:rFonts w:eastAsia="Arial"/>
        </w:rPr>
      </w:pPr>
      <w:r w:rsidRPr="00697C62">
        <w:rPr>
          <w:rStyle w:val="Caracteresdenotaderodap0"/>
          <w:rFonts w:eastAsia="Arial"/>
        </w:rPr>
        <w:t>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7F73BB" w:rsidRPr="00697C62" w:rsidRDefault="007F73BB" w:rsidP="007F73BB">
      <w:pPr>
        <w:widowControl w:val="0"/>
        <w:numPr>
          <w:ilvl w:val="0"/>
          <w:numId w:val="22"/>
        </w:numPr>
        <w:tabs>
          <w:tab w:val="left" w:pos="401"/>
        </w:tabs>
        <w:autoSpaceDE w:val="0"/>
        <w:autoSpaceDN w:val="0"/>
        <w:spacing w:line="276" w:lineRule="auto"/>
        <w:ind w:right="174" w:firstLine="0"/>
        <w:jc w:val="both"/>
        <w:rPr>
          <w:rStyle w:val="Caracteresdenotaderodap0"/>
          <w:rFonts w:eastAsia="Arial"/>
        </w:rPr>
      </w:pPr>
      <w:r w:rsidRPr="00697C62">
        <w:rPr>
          <w:rStyle w:val="Caracteresdenotaderodap0"/>
          <w:rFonts w:eastAsia="Arial"/>
        </w:rPr>
        <w:t>Deverão ser prestados pela empresa, todos os esclarecimentos que forem solicitados pelo Município, e cujas reclamações se obriga a atender prontamente.</w:t>
      </w:r>
    </w:p>
    <w:p w:rsidR="007F73BB" w:rsidRPr="00697C62" w:rsidRDefault="007F73BB" w:rsidP="007F73BB">
      <w:pPr>
        <w:widowControl w:val="0"/>
        <w:numPr>
          <w:ilvl w:val="0"/>
          <w:numId w:val="22"/>
        </w:numPr>
        <w:tabs>
          <w:tab w:val="left" w:pos="345"/>
        </w:tabs>
        <w:autoSpaceDE w:val="0"/>
        <w:autoSpaceDN w:val="0"/>
        <w:spacing w:line="276" w:lineRule="auto"/>
        <w:ind w:right="175" w:firstLine="0"/>
        <w:jc w:val="both"/>
        <w:rPr>
          <w:rStyle w:val="Caracteresdenotaderodap0"/>
          <w:rFonts w:eastAsia="Arial"/>
        </w:rPr>
      </w:pPr>
      <w:r w:rsidRPr="00697C62">
        <w:rPr>
          <w:rStyle w:val="Caracteresdenotaderodap0"/>
          <w:rFonts w:eastAsia="Arial"/>
        </w:rPr>
        <w:t>No valor registrado estão incluídas todas as despesas de fretes, taxas, impostos e seguros, bem como quaisquer outros encargos que incidam ou venham a incidir sobre o serviço.</w:t>
      </w:r>
    </w:p>
    <w:p w:rsidR="007F73BB" w:rsidRPr="00697C62" w:rsidRDefault="007F73BB" w:rsidP="007F73BB">
      <w:pPr>
        <w:widowControl w:val="0"/>
        <w:numPr>
          <w:ilvl w:val="0"/>
          <w:numId w:val="22"/>
        </w:numPr>
        <w:tabs>
          <w:tab w:val="left" w:pos="380"/>
        </w:tabs>
        <w:autoSpaceDE w:val="0"/>
        <w:autoSpaceDN w:val="0"/>
        <w:spacing w:line="276" w:lineRule="auto"/>
        <w:ind w:right="177" w:firstLine="0"/>
        <w:jc w:val="both"/>
        <w:rPr>
          <w:rStyle w:val="Caracteresdenotaderodap0"/>
          <w:rFonts w:eastAsia="Arial"/>
        </w:rPr>
      </w:pPr>
      <w:r w:rsidRPr="00697C62">
        <w:rPr>
          <w:rStyle w:val="Caracteresdenotaderodap0"/>
          <w:rFonts w:eastAsia="Arial"/>
        </w:rPr>
        <w:t>O serviço será realizado conforme solicitação do Município (mediante empenho prévio) e de acordo com a sua necessidade.</w:t>
      </w:r>
    </w:p>
    <w:p w:rsidR="007F73BB" w:rsidRPr="00697C62" w:rsidRDefault="007F73BB" w:rsidP="007F73BB">
      <w:pPr>
        <w:widowControl w:val="0"/>
        <w:numPr>
          <w:ilvl w:val="0"/>
          <w:numId w:val="22"/>
        </w:numPr>
        <w:tabs>
          <w:tab w:val="left" w:pos="456"/>
        </w:tabs>
        <w:autoSpaceDE w:val="0"/>
        <w:autoSpaceDN w:val="0"/>
        <w:spacing w:line="276" w:lineRule="auto"/>
        <w:ind w:right="174" w:firstLine="0"/>
        <w:jc w:val="both"/>
        <w:rPr>
          <w:rStyle w:val="Caracteresdenotaderodap0"/>
          <w:rFonts w:eastAsia="Arial"/>
        </w:rPr>
      </w:pPr>
      <w:r w:rsidRPr="00697C62">
        <w:rPr>
          <w:rStyle w:val="Caracteresdenotaderodap0"/>
          <w:rFonts w:eastAsia="Arial"/>
        </w:rPr>
        <w:t>Prestar os serviços, impreterivelmente, no prazo previsto, conforme especificações constantes da proposta comercial e desta Ata, do Edital e seus anexos;</w:t>
      </w:r>
    </w:p>
    <w:p w:rsidR="007F73BB" w:rsidRPr="00697C62" w:rsidRDefault="007F73BB" w:rsidP="007F73BB">
      <w:pPr>
        <w:widowControl w:val="0"/>
        <w:numPr>
          <w:ilvl w:val="0"/>
          <w:numId w:val="23"/>
        </w:numPr>
        <w:tabs>
          <w:tab w:val="left" w:pos="392"/>
        </w:tabs>
        <w:autoSpaceDE w:val="0"/>
        <w:autoSpaceDN w:val="0"/>
        <w:spacing w:line="276" w:lineRule="auto"/>
        <w:ind w:right="177"/>
        <w:jc w:val="both"/>
        <w:rPr>
          <w:rStyle w:val="Caracteresdenotaderodap0"/>
          <w:rFonts w:eastAsia="Arial"/>
        </w:rPr>
      </w:pPr>
      <w:r w:rsidRPr="00697C62">
        <w:rPr>
          <w:rStyle w:val="Caracteresdenotaderodap0"/>
          <w:rFonts w:eastAsia="Arial"/>
        </w:rPr>
        <w:t>Não ceder ou transferir, total ou parcialmente, parte alguma do contrato: a fusão, cisão ou incorporação só serão admitidas com o consentimento prévio e por escrito do MUNICÍPIO;</w:t>
      </w:r>
    </w:p>
    <w:p w:rsidR="007F73BB" w:rsidRPr="00697C62" w:rsidRDefault="007F73BB" w:rsidP="007F73BB">
      <w:pPr>
        <w:widowControl w:val="0"/>
        <w:tabs>
          <w:tab w:val="left" w:pos="392"/>
        </w:tabs>
        <w:autoSpaceDE w:val="0"/>
        <w:autoSpaceDN w:val="0"/>
        <w:spacing w:line="276" w:lineRule="auto"/>
        <w:ind w:left="392" w:right="177"/>
        <w:rPr>
          <w:rStyle w:val="Caracteresdenotaderodap0"/>
          <w:rFonts w:eastAsia="Arial"/>
        </w:rPr>
      </w:pPr>
    </w:p>
    <w:p w:rsidR="007F73BB" w:rsidRPr="00697C62" w:rsidRDefault="007F73BB" w:rsidP="007F73BB">
      <w:pPr>
        <w:widowControl w:val="0"/>
        <w:numPr>
          <w:ilvl w:val="0"/>
          <w:numId w:val="17"/>
        </w:numPr>
        <w:tabs>
          <w:tab w:val="left" w:pos="365"/>
        </w:tabs>
        <w:autoSpaceDE w:val="0"/>
        <w:autoSpaceDN w:val="0"/>
        <w:spacing w:before="1"/>
        <w:ind w:left="365" w:hanging="232"/>
        <w:outlineLvl w:val="0"/>
        <w:rPr>
          <w:rStyle w:val="Caracteresdenotaderodap0"/>
          <w:b/>
        </w:rPr>
      </w:pPr>
      <w:r w:rsidRPr="00697C62">
        <w:rPr>
          <w:rStyle w:val="Caracteresdenotaderodap0"/>
          <w:b/>
        </w:rPr>
        <w:t>EXCLUSÃO DE LICITANTE DA ATA DE REGISTRO DE PREÇOS</w:t>
      </w:r>
    </w:p>
    <w:p w:rsidR="007F73BB" w:rsidRPr="00697C62" w:rsidRDefault="007F73BB" w:rsidP="007F73BB">
      <w:pPr>
        <w:widowControl w:val="0"/>
        <w:numPr>
          <w:ilvl w:val="1"/>
          <w:numId w:val="24"/>
        </w:numPr>
        <w:tabs>
          <w:tab w:val="left" w:pos="525"/>
        </w:tabs>
        <w:autoSpaceDE w:val="0"/>
        <w:autoSpaceDN w:val="0"/>
        <w:spacing w:before="37" w:line="276" w:lineRule="auto"/>
        <w:ind w:right="174" w:firstLine="0"/>
        <w:jc w:val="both"/>
        <w:rPr>
          <w:rStyle w:val="Caracteresdenotaderodap0"/>
          <w:rFonts w:eastAsia="Arial"/>
        </w:rPr>
      </w:pPr>
      <w:r w:rsidRPr="00697C62">
        <w:rPr>
          <w:rStyle w:val="Caracteresdenotaderodap0"/>
          <w:rFonts w:eastAsia="Arial"/>
        </w:rPr>
        <w:t>O licitante que teve seu preço registrado poderá ser excluído da presente Ata, com a consequente aplicação das penalidades previstas no edital e no contrato, assegurado o contraditório e ampla defesa, nas seguintes hipóteses:</w:t>
      </w:r>
    </w:p>
    <w:p w:rsidR="007F73BB" w:rsidRPr="00697C62" w:rsidRDefault="007F73BB" w:rsidP="007F73BB">
      <w:pPr>
        <w:widowControl w:val="0"/>
        <w:numPr>
          <w:ilvl w:val="0"/>
          <w:numId w:val="25"/>
        </w:numPr>
        <w:tabs>
          <w:tab w:val="left" w:pos="377"/>
        </w:tabs>
        <w:autoSpaceDE w:val="0"/>
        <w:autoSpaceDN w:val="0"/>
        <w:spacing w:line="241" w:lineRule="exact"/>
        <w:ind w:left="377" w:hanging="244"/>
        <w:jc w:val="both"/>
        <w:rPr>
          <w:rStyle w:val="Caracteresdenotaderodap0"/>
          <w:rFonts w:eastAsia="Arial"/>
        </w:rPr>
      </w:pPr>
      <w:proofErr w:type="gramStart"/>
      <w:r w:rsidRPr="00697C62">
        <w:rPr>
          <w:rStyle w:val="Caracteresdenotaderodap0"/>
          <w:rFonts w:eastAsia="Arial"/>
        </w:rPr>
        <w:t>quando</w:t>
      </w:r>
      <w:proofErr w:type="gramEnd"/>
      <w:r w:rsidRPr="00697C62">
        <w:rPr>
          <w:rStyle w:val="Caracteresdenotaderodap0"/>
          <w:rFonts w:eastAsia="Arial"/>
        </w:rPr>
        <w:t xml:space="preserve"> o fornecedor não cumprir as obrigações constantes na presente Ata;</w:t>
      </w:r>
    </w:p>
    <w:p w:rsidR="007F73BB" w:rsidRPr="00697C62" w:rsidRDefault="007F73BB" w:rsidP="007F73BB">
      <w:pPr>
        <w:widowControl w:val="0"/>
        <w:numPr>
          <w:ilvl w:val="0"/>
          <w:numId w:val="25"/>
        </w:numPr>
        <w:tabs>
          <w:tab w:val="left" w:pos="377"/>
        </w:tabs>
        <w:autoSpaceDE w:val="0"/>
        <w:autoSpaceDN w:val="0"/>
        <w:spacing w:before="36"/>
        <w:ind w:left="377" w:hanging="244"/>
        <w:jc w:val="both"/>
        <w:rPr>
          <w:rStyle w:val="Caracteresdenotaderodap0"/>
          <w:rFonts w:eastAsia="Arial"/>
        </w:rPr>
      </w:pPr>
      <w:proofErr w:type="gramStart"/>
      <w:r w:rsidRPr="00697C62">
        <w:rPr>
          <w:rStyle w:val="Caracteresdenotaderodap0"/>
          <w:rFonts w:eastAsia="Arial"/>
        </w:rPr>
        <w:t>quando</w:t>
      </w:r>
      <w:proofErr w:type="gramEnd"/>
      <w:r w:rsidRPr="00697C62">
        <w:rPr>
          <w:rStyle w:val="Caracteresdenotaderodap0"/>
          <w:rFonts w:eastAsia="Arial"/>
        </w:rPr>
        <w:t>, convocado, o fornecedor não assinar o contrato, sem justificativa aceitável;</w:t>
      </w:r>
    </w:p>
    <w:p w:rsidR="007F73BB" w:rsidRPr="00697C62" w:rsidRDefault="007F73BB" w:rsidP="007F73BB">
      <w:pPr>
        <w:widowControl w:val="0"/>
        <w:numPr>
          <w:ilvl w:val="0"/>
          <w:numId w:val="25"/>
        </w:numPr>
        <w:tabs>
          <w:tab w:val="left" w:pos="365"/>
        </w:tabs>
        <w:autoSpaceDE w:val="0"/>
        <w:autoSpaceDN w:val="0"/>
        <w:spacing w:before="35"/>
        <w:ind w:left="365" w:hanging="232"/>
        <w:jc w:val="both"/>
        <w:rPr>
          <w:rStyle w:val="Caracteresdenotaderodap0"/>
          <w:rFonts w:eastAsia="Arial"/>
        </w:rPr>
      </w:pPr>
      <w:proofErr w:type="gramStart"/>
      <w:r w:rsidRPr="00697C62">
        <w:rPr>
          <w:rStyle w:val="Caracteresdenotaderodap0"/>
          <w:rFonts w:eastAsia="Arial"/>
        </w:rPr>
        <w:t>quando</w:t>
      </w:r>
      <w:proofErr w:type="gramEnd"/>
      <w:r w:rsidRPr="00697C62">
        <w:rPr>
          <w:rStyle w:val="Caracteresdenotaderodap0"/>
          <w:rFonts w:eastAsia="Arial"/>
        </w:rPr>
        <w:t xml:space="preserve"> o fornecedor não realizar a entrega do item no prazo estabelecido, sem justificativa aceitável;</w:t>
      </w:r>
    </w:p>
    <w:p w:rsidR="007F73BB" w:rsidRPr="00697C62" w:rsidRDefault="007F73BB" w:rsidP="007F73BB">
      <w:pPr>
        <w:widowControl w:val="0"/>
        <w:numPr>
          <w:ilvl w:val="0"/>
          <w:numId w:val="25"/>
        </w:numPr>
        <w:tabs>
          <w:tab w:val="left" w:pos="377"/>
        </w:tabs>
        <w:autoSpaceDE w:val="0"/>
        <w:autoSpaceDN w:val="0"/>
        <w:spacing w:before="37" w:line="276" w:lineRule="auto"/>
        <w:ind w:left="133" w:right="173" w:firstLine="0"/>
        <w:jc w:val="both"/>
        <w:rPr>
          <w:rStyle w:val="Caracteresdenotaderodap0"/>
          <w:rFonts w:eastAsia="Arial"/>
        </w:rPr>
      </w:pPr>
      <w:proofErr w:type="gramStart"/>
      <w:r w:rsidRPr="00697C62">
        <w:rPr>
          <w:rStyle w:val="Caracteresdenotaderodap0"/>
          <w:rFonts w:eastAsia="Arial"/>
        </w:rPr>
        <w:t>quando</w:t>
      </w:r>
      <w:proofErr w:type="gramEnd"/>
      <w:r w:rsidRPr="00697C62">
        <w:rPr>
          <w:rStyle w:val="Caracteresdenotaderodap0"/>
          <w:rFonts w:eastAsia="Arial"/>
        </w:rPr>
        <w:t>, solicitado o reequilíbrio econômico-financeiro pela Administração, o fornecedor não aceitar reduzir o seu preço registrado, e esse se tornar superior ao praticado no mercado;</w:t>
      </w:r>
    </w:p>
    <w:p w:rsidR="007F73BB" w:rsidRPr="00697C62" w:rsidRDefault="007F73BB" w:rsidP="007F73BB">
      <w:pPr>
        <w:widowControl w:val="0"/>
        <w:numPr>
          <w:ilvl w:val="0"/>
          <w:numId w:val="25"/>
        </w:numPr>
        <w:tabs>
          <w:tab w:val="left" w:pos="446"/>
        </w:tabs>
        <w:autoSpaceDE w:val="0"/>
        <w:autoSpaceDN w:val="0"/>
        <w:spacing w:before="1" w:line="276" w:lineRule="auto"/>
        <w:ind w:left="133" w:right="175" w:firstLine="0"/>
        <w:jc w:val="both"/>
        <w:rPr>
          <w:rStyle w:val="Caracteresdenotaderodap0"/>
          <w:rFonts w:eastAsia="Arial"/>
        </w:rPr>
      </w:pPr>
      <w:proofErr w:type="gramStart"/>
      <w:r w:rsidRPr="00697C62">
        <w:rPr>
          <w:rStyle w:val="Caracteresdenotaderodap0"/>
          <w:rFonts w:eastAsia="Arial"/>
        </w:rPr>
        <w:t>quando</w:t>
      </w:r>
      <w:proofErr w:type="gramEnd"/>
      <w:r w:rsidRPr="00697C62">
        <w:rPr>
          <w:rStyle w:val="Caracteresdenotaderodap0"/>
          <w:rFonts w:eastAsia="Arial"/>
        </w:rPr>
        <w:t xml:space="preserve">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rsidR="007F73BB" w:rsidRPr="00697C62" w:rsidRDefault="007F73BB" w:rsidP="007F73BB">
      <w:pPr>
        <w:widowControl w:val="0"/>
        <w:numPr>
          <w:ilvl w:val="1"/>
          <w:numId w:val="24"/>
        </w:numPr>
        <w:tabs>
          <w:tab w:val="left" w:pos="532"/>
        </w:tabs>
        <w:autoSpaceDE w:val="0"/>
        <w:autoSpaceDN w:val="0"/>
        <w:spacing w:line="276" w:lineRule="auto"/>
        <w:ind w:right="175" w:firstLine="0"/>
        <w:jc w:val="both"/>
        <w:rPr>
          <w:rStyle w:val="Caracteresdenotaderodap0"/>
          <w:rFonts w:eastAsia="Arial"/>
        </w:rPr>
      </w:pPr>
      <w:r w:rsidRPr="00697C62">
        <w:rPr>
          <w:rStyle w:val="Caracteresdenotaderodap0"/>
          <w:rFonts w:eastAsia="Arial"/>
        </w:rPr>
        <w:t xml:space="preserve">As hipóteses elencadas no item anterior serão devidamente apuradas e formalizadas em processo administrativo próprio, e comunicadas por escrito, com protocolo de recebimento, </w:t>
      </w:r>
      <w:r w:rsidRPr="00697C62">
        <w:rPr>
          <w:rStyle w:val="Caracteresdenotaderodap0"/>
          <w:rFonts w:eastAsia="Arial"/>
        </w:rPr>
        <w:lastRenderedPageBreak/>
        <w:t>assegurado o contraditório e a ampla defesa.</w:t>
      </w:r>
    </w:p>
    <w:p w:rsidR="007F73BB" w:rsidRPr="00697C62" w:rsidRDefault="007F73BB" w:rsidP="00D41229">
      <w:pPr>
        <w:widowControl w:val="0"/>
        <w:numPr>
          <w:ilvl w:val="1"/>
          <w:numId w:val="24"/>
        </w:numPr>
        <w:tabs>
          <w:tab w:val="left" w:pos="491"/>
        </w:tabs>
        <w:autoSpaceDE w:val="0"/>
        <w:autoSpaceDN w:val="0"/>
        <w:spacing w:before="34" w:after="120" w:line="276" w:lineRule="auto"/>
        <w:ind w:right="174" w:firstLine="0"/>
        <w:jc w:val="both"/>
        <w:rPr>
          <w:rStyle w:val="Caracteresdenotaderodap0"/>
        </w:rPr>
      </w:pPr>
      <w:r w:rsidRPr="00697C62">
        <w:rPr>
          <w:rStyle w:val="Caracteresdenotaderodap0"/>
          <w:rFonts w:eastAsia="Arial"/>
        </w:rPr>
        <w:t xml:space="preserve">No caso de se tornar desconhecido o endereço do fornecedor, as comunicações necessárias serão </w:t>
      </w:r>
      <w:proofErr w:type="spellStart"/>
      <w:proofErr w:type="gramStart"/>
      <w:r w:rsidRPr="00697C62">
        <w:rPr>
          <w:rStyle w:val="Caracteresdenotaderodap0"/>
          <w:rFonts w:eastAsia="Arial"/>
        </w:rPr>
        <w:t>feita</w:t>
      </w:r>
      <w:proofErr w:type="spellEnd"/>
      <w:proofErr w:type="gramEnd"/>
      <w:r w:rsidRPr="00697C62">
        <w:rPr>
          <w:rStyle w:val="Caracteresdenotaderodap0"/>
          <w:rFonts w:eastAsia="Arial"/>
        </w:rPr>
        <w:t xml:space="preserve"> por publicação na imprensa oficial, considerando-se, assim, para todos os efeitos, excluído o licitante da ata de registro de preços.</w:t>
      </w:r>
    </w:p>
    <w:p w:rsidR="007F73BB" w:rsidRPr="00697C62" w:rsidRDefault="007F73BB" w:rsidP="007F73BB">
      <w:pPr>
        <w:widowControl w:val="0"/>
        <w:numPr>
          <w:ilvl w:val="0"/>
          <w:numId w:val="17"/>
        </w:numPr>
        <w:tabs>
          <w:tab w:val="left" w:pos="365"/>
        </w:tabs>
        <w:autoSpaceDE w:val="0"/>
        <w:autoSpaceDN w:val="0"/>
        <w:ind w:left="365" w:hanging="232"/>
        <w:outlineLvl w:val="0"/>
        <w:rPr>
          <w:rStyle w:val="Caracteresdenotaderodap0"/>
          <w:b/>
        </w:rPr>
      </w:pPr>
      <w:r w:rsidRPr="00697C62">
        <w:rPr>
          <w:rStyle w:val="Caracteresdenotaderodap0"/>
          <w:b/>
        </w:rPr>
        <w:t>PENALIDADES</w:t>
      </w:r>
    </w:p>
    <w:p w:rsidR="007F73BB" w:rsidRPr="00697C62" w:rsidRDefault="007F73BB" w:rsidP="007F73BB">
      <w:pPr>
        <w:widowControl w:val="0"/>
        <w:numPr>
          <w:ilvl w:val="1"/>
          <w:numId w:val="17"/>
        </w:numPr>
        <w:tabs>
          <w:tab w:val="left" w:pos="539"/>
        </w:tabs>
        <w:autoSpaceDE w:val="0"/>
        <w:autoSpaceDN w:val="0"/>
        <w:spacing w:before="14"/>
        <w:ind w:left="539" w:hanging="406"/>
        <w:jc w:val="both"/>
        <w:rPr>
          <w:rStyle w:val="Caracteresdenotaderodap0"/>
          <w:rFonts w:eastAsia="Arial"/>
        </w:rPr>
      </w:pPr>
      <w:r w:rsidRPr="00697C62">
        <w:rPr>
          <w:rStyle w:val="Caracteresdenotaderodap0"/>
          <w:rFonts w:eastAsia="Arial"/>
        </w:rPr>
        <w:t>O licitante ou o contratado será responsabilizado administrativamente pelas seguintes infrações:</w:t>
      </w:r>
    </w:p>
    <w:p w:rsidR="007F73BB" w:rsidRPr="00697C62" w:rsidRDefault="007F73BB" w:rsidP="007F73BB">
      <w:pPr>
        <w:spacing w:after="120" w:line="20" w:lineRule="exact"/>
        <w:rPr>
          <w:rStyle w:val="Caracteresdenotaderodap0"/>
        </w:rPr>
      </w:pPr>
    </w:p>
    <w:p w:rsidR="007F73BB" w:rsidRPr="00697C62" w:rsidRDefault="007F73BB" w:rsidP="007F73BB">
      <w:pPr>
        <w:widowControl w:val="0"/>
        <w:numPr>
          <w:ilvl w:val="0"/>
          <w:numId w:val="26"/>
        </w:numPr>
        <w:tabs>
          <w:tab w:val="left" w:pos="377"/>
        </w:tabs>
        <w:autoSpaceDE w:val="0"/>
        <w:autoSpaceDN w:val="0"/>
        <w:ind w:left="377" w:hanging="244"/>
        <w:jc w:val="both"/>
        <w:rPr>
          <w:rStyle w:val="Caracteresdenotaderodap0"/>
          <w:rFonts w:eastAsia="Arial"/>
        </w:rPr>
      </w:pPr>
      <w:proofErr w:type="gramStart"/>
      <w:r w:rsidRPr="00697C62">
        <w:rPr>
          <w:rStyle w:val="Caracteresdenotaderodap0"/>
          <w:rFonts w:eastAsia="Arial"/>
        </w:rPr>
        <w:t>dar</w:t>
      </w:r>
      <w:proofErr w:type="gramEnd"/>
      <w:r w:rsidRPr="00697C62">
        <w:rPr>
          <w:rStyle w:val="Caracteresdenotaderodap0"/>
          <w:rFonts w:eastAsia="Arial"/>
        </w:rPr>
        <w:t xml:space="preserve"> causa à inexecução parcial do objeto;</w:t>
      </w:r>
    </w:p>
    <w:p w:rsidR="007F73BB" w:rsidRPr="00697C62" w:rsidRDefault="007F73BB" w:rsidP="007F73BB">
      <w:pPr>
        <w:widowControl w:val="0"/>
        <w:numPr>
          <w:ilvl w:val="0"/>
          <w:numId w:val="26"/>
        </w:numPr>
        <w:tabs>
          <w:tab w:val="left" w:pos="394"/>
        </w:tabs>
        <w:autoSpaceDE w:val="0"/>
        <w:autoSpaceDN w:val="0"/>
        <w:spacing w:before="25" w:line="276" w:lineRule="auto"/>
        <w:ind w:left="133" w:right="174" w:firstLine="0"/>
        <w:jc w:val="both"/>
        <w:rPr>
          <w:rStyle w:val="Caracteresdenotaderodap0"/>
          <w:rFonts w:eastAsia="Arial"/>
        </w:rPr>
      </w:pPr>
      <w:proofErr w:type="gramStart"/>
      <w:r w:rsidRPr="00697C62">
        <w:rPr>
          <w:rStyle w:val="Caracteresdenotaderodap0"/>
          <w:rFonts w:eastAsia="Arial"/>
        </w:rPr>
        <w:t>dar</w:t>
      </w:r>
      <w:proofErr w:type="gramEnd"/>
      <w:r w:rsidRPr="00697C62">
        <w:rPr>
          <w:rStyle w:val="Caracteresdenotaderodap0"/>
          <w:rFonts w:eastAsia="Arial"/>
        </w:rPr>
        <w:t xml:space="preserve"> causa à inexecução parcial do objeto que cause grave dano à Administração, ao funcionamento dos serviços públicos ou ao interesse coletivo;</w:t>
      </w:r>
    </w:p>
    <w:p w:rsidR="007F73BB" w:rsidRPr="00697C62" w:rsidRDefault="007F73BB" w:rsidP="007F73BB">
      <w:pPr>
        <w:widowControl w:val="0"/>
        <w:numPr>
          <w:ilvl w:val="0"/>
          <w:numId w:val="26"/>
        </w:numPr>
        <w:tabs>
          <w:tab w:val="left" w:pos="365"/>
        </w:tabs>
        <w:autoSpaceDE w:val="0"/>
        <w:autoSpaceDN w:val="0"/>
        <w:spacing w:line="240" w:lineRule="exact"/>
        <w:ind w:left="365" w:hanging="232"/>
        <w:jc w:val="both"/>
        <w:rPr>
          <w:rStyle w:val="Caracteresdenotaderodap0"/>
          <w:rFonts w:eastAsia="Arial"/>
        </w:rPr>
      </w:pPr>
      <w:proofErr w:type="gramStart"/>
      <w:r w:rsidRPr="00697C62">
        <w:rPr>
          <w:rStyle w:val="Caracteresdenotaderodap0"/>
          <w:rFonts w:eastAsia="Arial"/>
        </w:rPr>
        <w:t>dar</w:t>
      </w:r>
      <w:proofErr w:type="gramEnd"/>
      <w:r w:rsidRPr="00697C62">
        <w:rPr>
          <w:rStyle w:val="Caracteresdenotaderodap0"/>
          <w:rFonts w:eastAsia="Arial"/>
        </w:rPr>
        <w:t xml:space="preserve"> causa à inexecução total do objeto;</w:t>
      </w:r>
    </w:p>
    <w:p w:rsidR="007F73BB" w:rsidRPr="00697C62" w:rsidRDefault="007F73BB" w:rsidP="007F73BB">
      <w:pPr>
        <w:widowControl w:val="0"/>
        <w:numPr>
          <w:ilvl w:val="0"/>
          <w:numId w:val="26"/>
        </w:numPr>
        <w:tabs>
          <w:tab w:val="left" w:pos="377"/>
        </w:tabs>
        <w:autoSpaceDE w:val="0"/>
        <w:autoSpaceDN w:val="0"/>
        <w:spacing w:before="37"/>
        <w:ind w:left="377" w:hanging="244"/>
        <w:jc w:val="both"/>
        <w:rPr>
          <w:rStyle w:val="Caracteresdenotaderodap0"/>
          <w:rFonts w:eastAsia="Arial"/>
        </w:rPr>
      </w:pPr>
      <w:proofErr w:type="gramStart"/>
      <w:r w:rsidRPr="00697C62">
        <w:rPr>
          <w:rStyle w:val="Caracteresdenotaderodap0"/>
          <w:rFonts w:eastAsia="Arial"/>
        </w:rPr>
        <w:t>deixar</w:t>
      </w:r>
      <w:proofErr w:type="gramEnd"/>
      <w:r w:rsidRPr="00697C62">
        <w:rPr>
          <w:rStyle w:val="Caracteresdenotaderodap0"/>
          <w:rFonts w:eastAsia="Arial"/>
        </w:rPr>
        <w:t xml:space="preserve"> de entregar a documentação exigida para o certame;</w:t>
      </w:r>
    </w:p>
    <w:p w:rsidR="007F73BB" w:rsidRPr="00697C62" w:rsidRDefault="007F73BB" w:rsidP="007F73BB">
      <w:pPr>
        <w:widowControl w:val="0"/>
        <w:numPr>
          <w:ilvl w:val="0"/>
          <w:numId w:val="26"/>
        </w:numPr>
        <w:tabs>
          <w:tab w:val="left" w:pos="377"/>
        </w:tabs>
        <w:autoSpaceDE w:val="0"/>
        <w:autoSpaceDN w:val="0"/>
        <w:spacing w:before="37"/>
        <w:ind w:left="377" w:hanging="244"/>
        <w:jc w:val="both"/>
        <w:rPr>
          <w:rStyle w:val="Caracteresdenotaderodap0"/>
          <w:rFonts w:eastAsia="Arial"/>
        </w:rPr>
      </w:pPr>
      <w:proofErr w:type="gramStart"/>
      <w:r w:rsidRPr="00697C62">
        <w:rPr>
          <w:rStyle w:val="Caracteresdenotaderodap0"/>
          <w:rFonts w:eastAsia="Arial"/>
        </w:rPr>
        <w:t>não</w:t>
      </w:r>
      <w:proofErr w:type="gramEnd"/>
      <w:r w:rsidRPr="00697C62">
        <w:rPr>
          <w:rStyle w:val="Caracteresdenotaderodap0"/>
          <w:rFonts w:eastAsia="Arial"/>
        </w:rPr>
        <w:t xml:space="preserve"> manter a proposta, salvo em decorrência de fato superveniente devidamente justificado;</w:t>
      </w:r>
    </w:p>
    <w:p w:rsidR="007F73BB" w:rsidRPr="00697C62" w:rsidRDefault="007F73BB" w:rsidP="007F73BB">
      <w:pPr>
        <w:widowControl w:val="0"/>
        <w:numPr>
          <w:ilvl w:val="0"/>
          <w:numId w:val="26"/>
        </w:numPr>
        <w:tabs>
          <w:tab w:val="left" w:pos="335"/>
        </w:tabs>
        <w:autoSpaceDE w:val="0"/>
        <w:autoSpaceDN w:val="0"/>
        <w:spacing w:before="34" w:line="276" w:lineRule="auto"/>
        <w:ind w:left="133" w:right="176" w:firstLine="0"/>
        <w:jc w:val="both"/>
        <w:rPr>
          <w:rStyle w:val="Caracteresdenotaderodap0"/>
          <w:rFonts w:eastAsia="Arial"/>
        </w:rPr>
      </w:pPr>
      <w:proofErr w:type="gramStart"/>
      <w:r w:rsidRPr="00697C62">
        <w:rPr>
          <w:rStyle w:val="Caracteresdenotaderodap0"/>
          <w:rFonts w:eastAsia="Arial"/>
        </w:rPr>
        <w:t>não</w:t>
      </w:r>
      <w:proofErr w:type="gramEnd"/>
      <w:r w:rsidRPr="00697C62">
        <w:rPr>
          <w:rStyle w:val="Caracteresdenotaderodap0"/>
          <w:rFonts w:eastAsia="Arial"/>
        </w:rPr>
        <w:t xml:space="preserve"> celebrar o contrato ou não entregar a documentação exigida para a contratação, quando convocado dentro do prazo de validade de sua proposta;</w:t>
      </w:r>
    </w:p>
    <w:p w:rsidR="007F73BB" w:rsidRPr="00697C62" w:rsidRDefault="007F73BB" w:rsidP="007F73BB">
      <w:pPr>
        <w:widowControl w:val="0"/>
        <w:numPr>
          <w:ilvl w:val="0"/>
          <w:numId w:val="26"/>
        </w:numPr>
        <w:tabs>
          <w:tab w:val="left" w:pos="377"/>
        </w:tabs>
        <w:autoSpaceDE w:val="0"/>
        <w:autoSpaceDN w:val="0"/>
        <w:spacing w:before="2"/>
        <w:ind w:left="377" w:hanging="244"/>
        <w:jc w:val="both"/>
        <w:rPr>
          <w:rStyle w:val="Caracteresdenotaderodap0"/>
          <w:rFonts w:eastAsia="Arial"/>
        </w:rPr>
      </w:pPr>
      <w:proofErr w:type="gramStart"/>
      <w:r w:rsidRPr="00697C62">
        <w:rPr>
          <w:rStyle w:val="Caracteresdenotaderodap0"/>
          <w:rFonts w:eastAsia="Arial"/>
        </w:rPr>
        <w:t>ensejar</w:t>
      </w:r>
      <w:proofErr w:type="gramEnd"/>
      <w:r w:rsidRPr="00697C62">
        <w:rPr>
          <w:rStyle w:val="Caracteresdenotaderodap0"/>
          <w:rFonts w:eastAsia="Arial"/>
        </w:rPr>
        <w:t xml:space="preserve"> o retardamento da execução ou da entrega do objeto da licitação sem motivo justificado;</w:t>
      </w:r>
    </w:p>
    <w:p w:rsidR="007F73BB" w:rsidRPr="00697C62" w:rsidRDefault="007F73BB" w:rsidP="007F73BB">
      <w:pPr>
        <w:widowControl w:val="0"/>
        <w:numPr>
          <w:ilvl w:val="0"/>
          <w:numId w:val="26"/>
        </w:numPr>
        <w:tabs>
          <w:tab w:val="left" w:pos="384"/>
        </w:tabs>
        <w:autoSpaceDE w:val="0"/>
        <w:autoSpaceDN w:val="0"/>
        <w:spacing w:before="37" w:line="276" w:lineRule="auto"/>
        <w:ind w:left="133" w:right="176" w:firstLine="0"/>
        <w:jc w:val="both"/>
        <w:rPr>
          <w:rStyle w:val="Caracteresdenotaderodap0"/>
          <w:rFonts w:eastAsia="Arial"/>
        </w:rPr>
      </w:pPr>
      <w:proofErr w:type="gramStart"/>
      <w:r w:rsidRPr="00697C62">
        <w:rPr>
          <w:rStyle w:val="Caracteresdenotaderodap0"/>
          <w:rFonts w:eastAsia="Arial"/>
        </w:rPr>
        <w:t>apresentar</w:t>
      </w:r>
      <w:proofErr w:type="gramEnd"/>
      <w:r w:rsidRPr="00697C62">
        <w:rPr>
          <w:rStyle w:val="Caracteresdenotaderodap0"/>
          <w:rFonts w:eastAsia="Arial"/>
        </w:rPr>
        <w:t xml:space="preserve"> declaração ou documentação falsa exigida para o certame ou prestar declaração falsa durante a licitação ou a execução do contrato;</w:t>
      </w:r>
    </w:p>
    <w:p w:rsidR="007F73BB" w:rsidRPr="00697C62" w:rsidRDefault="007F73BB" w:rsidP="007F73BB">
      <w:pPr>
        <w:widowControl w:val="0"/>
        <w:numPr>
          <w:ilvl w:val="0"/>
          <w:numId w:val="26"/>
        </w:numPr>
        <w:tabs>
          <w:tab w:val="left" w:pos="307"/>
        </w:tabs>
        <w:autoSpaceDE w:val="0"/>
        <w:autoSpaceDN w:val="0"/>
        <w:spacing w:line="241" w:lineRule="exact"/>
        <w:ind w:left="307" w:hanging="174"/>
        <w:jc w:val="both"/>
        <w:rPr>
          <w:rStyle w:val="Caracteresdenotaderodap0"/>
          <w:rFonts w:eastAsia="Arial"/>
        </w:rPr>
      </w:pPr>
      <w:proofErr w:type="gramStart"/>
      <w:r w:rsidRPr="00697C62">
        <w:rPr>
          <w:rStyle w:val="Caracteresdenotaderodap0"/>
          <w:rFonts w:eastAsia="Arial"/>
        </w:rPr>
        <w:t>fraudar</w:t>
      </w:r>
      <w:proofErr w:type="gramEnd"/>
      <w:r w:rsidRPr="00697C62">
        <w:rPr>
          <w:rStyle w:val="Caracteresdenotaderodap0"/>
          <w:rFonts w:eastAsia="Arial"/>
        </w:rPr>
        <w:t xml:space="preserve"> a licitação ou praticar ato fraudulento na execução do contrato;</w:t>
      </w:r>
    </w:p>
    <w:p w:rsidR="007F73BB" w:rsidRPr="00697C62" w:rsidRDefault="007F73BB" w:rsidP="007F73BB">
      <w:pPr>
        <w:widowControl w:val="0"/>
        <w:numPr>
          <w:ilvl w:val="0"/>
          <w:numId w:val="26"/>
        </w:numPr>
        <w:tabs>
          <w:tab w:val="left" w:pos="307"/>
        </w:tabs>
        <w:autoSpaceDE w:val="0"/>
        <w:autoSpaceDN w:val="0"/>
        <w:spacing w:before="37"/>
        <w:ind w:left="307" w:hanging="174"/>
        <w:jc w:val="both"/>
        <w:rPr>
          <w:rStyle w:val="Caracteresdenotaderodap0"/>
          <w:rFonts w:eastAsia="Arial"/>
        </w:rPr>
      </w:pPr>
      <w:proofErr w:type="gramStart"/>
      <w:r w:rsidRPr="00697C62">
        <w:rPr>
          <w:rStyle w:val="Caracteresdenotaderodap0"/>
          <w:rFonts w:eastAsia="Arial"/>
        </w:rPr>
        <w:t>comportar</w:t>
      </w:r>
      <w:proofErr w:type="gramEnd"/>
      <w:r w:rsidRPr="00697C62">
        <w:rPr>
          <w:rStyle w:val="Caracteresdenotaderodap0"/>
          <w:rFonts w:eastAsia="Arial"/>
        </w:rPr>
        <w:t>-se de modo inidôneo ou cometer fraude de qualquer natureza;</w:t>
      </w:r>
    </w:p>
    <w:p w:rsidR="007F73BB" w:rsidRPr="00697C62" w:rsidRDefault="001106FB" w:rsidP="001106FB">
      <w:pPr>
        <w:pStyle w:val="PargrafodaLista"/>
        <w:numPr>
          <w:ilvl w:val="0"/>
          <w:numId w:val="27"/>
        </w:numPr>
        <w:tabs>
          <w:tab w:val="left" w:pos="307"/>
        </w:tabs>
        <w:spacing w:before="34"/>
        <w:jc w:val="both"/>
        <w:rPr>
          <w:rStyle w:val="Caracteresdenotaderodap0"/>
          <w:rFonts w:ascii="Times New Roman" w:hAnsi="Times New Roman" w:cs="Times New Roman"/>
          <w:sz w:val="24"/>
          <w:szCs w:val="24"/>
        </w:rPr>
      </w:pPr>
      <w:r w:rsidRPr="00697C62">
        <w:rPr>
          <w:rStyle w:val="Caracteresdenotaderodap0"/>
          <w:rFonts w:ascii="Times New Roman" w:hAnsi="Times New Roman" w:cs="Times New Roman"/>
          <w:sz w:val="24"/>
          <w:szCs w:val="24"/>
        </w:rPr>
        <w:t xml:space="preserve"> </w:t>
      </w:r>
      <w:r w:rsidR="007F73BB" w:rsidRPr="00697C62">
        <w:rPr>
          <w:rStyle w:val="Caracteresdenotaderodap0"/>
          <w:rFonts w:ascii="Times New Roman" w:hAnsi="Times New Roman" w:cs="Times New Roman"/>
          <w:sz w:val="24"/>
          <w:szCs w:val="24"/>
        </w:rPr>
        <w:t>praticar atos ilícitos com vistas a frustrar os objetivos da licitação;</w:t>
      </w:r>
    </w:p>
    <w:p w:rsidR="007F73BB" w:rsidRPr="00697C62" w:rsidRDefault="007F73BB" w:rsidP="001106FB">
      <w:pPr>
        <w:pStyle w:val="PargrafodaLista"/>
        <w:numPr>
          <w:ilvl w:val="0"/>
          <w:numId w:val="27"/>
        </w:numPr>
        <w:tabs>
          <w:tab w:val="left" w:pos="436"/>
        </w:tabs>
        <w:spacing w:before="37"/>
        <w:jc w:val="both"/>
        <w:rPr>
          <w:rStyle w:val="Caracteresdenotaderodap0"/>
          <w:rFonts w:ascii="Times New Roman" w:hAnsi="Times New Roman" w:cs="Times New Roman"/>
          <w:sz w:val="24"/>
          <w:szCs w:val="24"/>
        </w:rPr>
      </w:pPr>
      <w:r w:rsidRPr="00697C62">
        <w:rPr>
          <w:rStyle w:val="Caracteresdenotaderodap0"/>
          <w:rFonts w:ascii="Times New Roman" w:hAnsi="Times New Roman" w:cs="Times New Roman"/>
          <w:sz w:val="24"/>
          <w:szCs w:val="24"/>
        </w:rPr>
        <w:t xml:space="preserve">praticar ato lesivo previsto no </w:t>
      </w:r>
      <w:hyperlink r:id="rId16" w:anchor="art5" w:history="1">
        <w:r w:rsidRPr="00697C62">
          <w:rPr>
            <w:rStyle w:val="Caracteresdenotaderodap0"/>
            <w:rFonts w:ascii="Times New Roman" w:hAnsi="Times New Roman" w:cs="Times New Roman"/>
            <w:sz w:val="24"/>
            <w:szCs w:val="24"/>
          </w:rPr>
          <w:t>art. 5º da Lei nº 12.846, de 1º de agosto de 2013.</w:t>
        </w:r>
      </w:hyperlink>
    </w:p>
    <w:p w:rsidR="007F73BB" w:rsidRPr="00697C62" w:rsidRDefault="007F73BB" w:rsidP="007F73BB">
      <w:pPr>
        <w:widowControl w:val="0"/>
        <w:numPr>
          <w:ilvl w:val="1"/>
          <w:numId w:val="17"/>
        </w:numPr>
        <w:tabs>
          <w:tab w:val="left" w:pos="589"/>
        </w:tabs>
        <w:autoSpaceDE w:val="0"/>
        <w:autoSpaceDN w:val="0"/>
        <w:spacing w:before="37" w:line="276" w:lineRule="auto"/>
        <w:ind w:right="174" w:firstLine="0"/>
        <w:jc w:val="both"/>
        <w:rPr>
          <w:rStyle w:val="Caracteresdenotaderodap0"/>
          <w:rFonts w:eastAsia="Arial"/>
        </w:rPr>
      </w:pPr>
      <w:r w:rsidRPr="00697C62">
        <w:rPr>
          <w:rStyle w:val="Caracteresdenotaderodap0"/>
          <w:rFonts w:eastAsia="Arial"/>
        </w:rPr>
        <w:t>Serão aplicadas ao responsável pelas infrações administrativas previstas no item 9.1 as seguintes sanções:</w:t>
      </w:r>
    </w:p>
    <w:p w:rsidR="007F73BB" w:rsidRPr="00697C62" w:rsidRDefault="007F73BB" w:rsidP="007F73BB">
      <w:pPr>
        <w:widowControl w:val="0"/>
        <w:numPr>
          <w:ilvl w:val="0"/>
          <w:numId w:val="28"/>
        </w:numPr>
        <w:tabs>
          <w:tab w:val="left" w:pos="377"/>
        </w:tabs>
        <w:autoSpaceDE w:val="0"/>
        <w:autoSpaceDN w:val="0"/>
        <w:spacing w:line="240" w:lineRule="exact"/>
        <w:ind w:left="377" w:hanging="244"/>
        <w:jc w:val="both"/>
        <w:rPr>
          <w:rStyle w:val="Caracteresdenotaderodap0"/>
          <w:rFonts w:eastAsia="Arial"/>
        </w:rPr>
      </w:pPr>
      <w:proofErr w:type="gramStart"/>
      <w:r w:rsidRPr="00697C62">
        <w:rPr>
          <w:rStyle w:val="Caracteresdenotaderodap0"/>
          <w:rFonts w:eastAsia="Arial"/>
        </w:rPr>
        <w:t>advertência</w:t>
      </w:r>
      <w:proofErr w:type="gramEnd"/>
      <w:r w:rsidRPr="00697C62">
        <w:rPr>
          <w:rStyle w:val="Caracteresdenotaderodap0"/>
          <w:rFonts w:eastAsia="Arial"/>
        </w:rPr>
        <w:t>;</w:t>
      </w:r>
    </w:p>
    <w:p w:rsidR="007F73BB" w:rsidRPr="00697C62" w:rsidRDefault="007F73BB" w:rsidP="007F73BB">
      <w:pPr>
        <w:widowControl w:val="0"/>
        <w:numPr>
          <w:ilvl w:val="0"/>
          <w:numId w:val="28"/>
        </w:numPr>
        <w:tabs>
          <w:tab w:val="left" w:pos="379"/>
        </w:tabs>
        <w:autoSpaceDE w:val="0"/>
        <w:autoSpaceDN w:val="0"/>
        <w:spacing w:before="37" w:line="276" w:lineRule="auto"/>
        <w:ind w:left="133" w:right="178" w:firstLine="0"/>
        <w:jc w:val="both"/>
        <w:rPr>
          <w:rStyle w:val="Caracteresdenotaderodap0"/>
          <w:rFonts w:eastAsia="Arial"/>
        </w:rPr>
      </w:pPr>
      <w:proofErr w:type="gramStart"/>
      <w:r w:rsidRPr="00697C62">
        <w:rPr>
          <w:rStyle w:val="Caracteresdenotaderodap0"/>
          <w:rFonts w:eastAsia="Arial"/>
        </w:rPr>
        <w:t>multa</w:t>
      </w:r>
      <w:proofErr w:type="gramEnd"/>
      <w:r w:rsidRPr="00697C62">
        <w:rPr>
          <w:rStyle w:val="Caracteresdenotaderodap0"/>
          <w:rFonts w:eastAsia="Arial"/>
        </w:rPr>
        <w:t xml:space="preserve"> de no mínimo 0,5% (cinco décimos por cento) e máximo de 30% (trinta por cento) do valor do objeto licitado;</w:t>
      </w:r>
    </w:p>
    <w:p w:rsidR="007F73BB" w:rsidRPr="00697C62" w:rsidRDefault="007F73BB" w:rsidP="007F73BB">
      <w:pPr>
        <w:widowControl w:val="0"/>
        <w:numPr>
          <w:ilvl w:val="0"/>
          <w:numId w:val="28"/>
        </w:numPr>
        <w:tabs>
          <w:tab w:val="left" w:pos="377"/>
        </w:tabs>
        <w:autoSpaceDE w:val="0"/>
        <w:autoSpaceDN w:val="0"/>
        <w:spacing w:line="276" w:lineRule="auto"/>
        <w:ind w:left="133" w:right="172" w:firstLine="0"/>
        <w:jc w:val="both"/>
        <w:rPr>
          <w:rStyle w:val="Caracteresdenotaderodap0"/>
          <w:rFonts w:eastAsia="Arial"/>
        </w:rPr>
      </w:pPr>
      <w:proofErr w:type="gramStart"/>
      <w:r w:rsidRPr="00697C62">
        <w:rPr>
          <w:rStyle w:val="Caracteresdenotaderodap0"/>
          <w:rFonts w:eastAsia="Arial"/>
        </w:rPr>
        <w:t>impedimento</w:t>
      </w:r>
      <w:proofErr w:type="gramEnd"/>
      <w:r w:rsidRPr="00697C62">
        <w:rPr>
          <w:rStyle w:val="Caracteresdenotaderodap0"/>
          <w:rFonts w:eastAsia="Arial"/>
        </w:rPr>
        <w:t xml:space="preserve"> de licitar e contratar, no âmbito da Administração Pública direta e indireta do órgão licitante, pelo prazo máximo de 3 (três) anos.</w:t>
      </w:r>
    </w:p>
    <w:p w:rsidR="007F73BB" w:rsidRPr="00697C62" w:rsidRDefault="007F73BB" w:rsidP="007F73BB">
      <w:pPr>
        <w:widowControl w:val="0"/>
        <w:numPr>
          <w:ilvl w:val="0"/>
          <w:numId w:val="28"/>
        </w:numPr>
        <w:tabs>
          <w:tab w:val="left" w:pos="396"/>
        </w:tabs>
        <w:autoSpaceDE w:val="0"/>
        <w:autoSpaceDN w:val="0"/>
        <w:spacing w:line="276" w:lineRule="auto"/>
        <w:ind w:left="133" w:right="178" w:firstLine="0"/>
        <w:jc w:val="both"/>
        <w:rPr>
          <w:rStyle w:val="Caracteresdenotaderodap0"/>
          <w:rFonts w:eastAsia="Arial"/>
        </w:rPr>
      </w:pPr>
      <w:proofErr w:type="gramStart"/>
      <w:r w:rsidRPr="00697C62">
        <w:rPr>
          <w:rStyle w:val="Caracteresdenotaderodap0"/>
          <w:rFonts w:eastAsia="Arial"/>
        </w:rPr>
        <w:t>declaração</w:t>
      </w:r>
      <w:proofErr w:type="gramEnd"/>
      <w:r w:rsidRPr="00697C62">
        <w:rPr>
          <w:rStyle w:val="Caracteresdenotaderodap0"/>
          <w:rFonts w:eastAsia="Arial"/>
        </w:rPr>
        <w:t xml:space="preserve"> de inidoneidade para licitar ou contratar no âmbito da Administração Pública direta e indireta de todos os entes federativos, pelo prazo mínimo de 3 (três) anos e máximo de 6 (seis) anos.</w:t>
      </w:r>
    </w:p>
    <w:p w:rsidR="007F73BB" w:rsidRPr="00697C62" w:rsidRDefault="007F73BB" w:rsidP="007F73BB">
      <w:pPr>
        <w:spacing w:after="120" w:line="276" w:lineRule="auto"/>
        <w:ind w:left="142" w:right="175"/>
        <w:jc w:val="both"/>
        <w:rPr>
          <w:rStyle w:val="Caracteresdenotaderodap0"/>
        </w:rPr>
      </w:pPr>
      <w:r w:rsidRPr="00697C62">
        <w:rPr>
          <w:rStyle w:val="Caracteresdenotaderodap0"/>
          <w:b/>
        </w:rPr>
        <w:t>9.3</w:t>
      </w:r>
      <w:r w:rsidRPr="00697C62">
        <w:rPr>
          <w:rStyle w:val="Caracteresdenotaderodap0"/>
        </w:rPr>
        <w:t xml:space="preserve"> As sanções previstas nas alíneas “a”, “c” e “d” do item 9.2. </w:t>
      </w:r>
      <w:proofErr w:type="gramStart"/>
      <w:r w:rsidRPr="00697C62">
        <w:rPr>
          <w:rStyle w:val="Caracteresdenotaderodap0"/>
        </w:rPr>
        <w:t>do</w:t>
      </w:r>
      <w:proofErr w:type="gramEnd"/>
      <w:r w:rsidRPr="00697C62">
        <w:rPr>
          <w:rStyle w:val="Caracteresdenotaderodap0"/>
        </w:rPr>
        <w:t xml:space="preserve"> presente Edital poderão ser aplicadas cumulativamente com a prevista na alínea “b” do mesmo item.</w:t>
      </w:r>
    </w:p>
    <w:p w:rsidR="007F73BB" w:rsidRPr="00697C62" w:rsidRDefault="007F73BB" w:rsidP="007F73BB">
      <w:pPr>
        <w:widowControl w:val="0"/>
        <w:numPr>
          <w:ilvl w:val="1"/>
          <w:numId w:val="29"/>
        </w:numPr>
        <w:tabs>
          <w:tab w:val="left" w:pos="586"/>
        </w:tabs>
        <w:autoSpaceDE w:val="0"/>
        <w:autoSpaceDN w:val="0"/>
        <w:spacing w:before="1" w:line="276" w:lineRule="auto"/>
        <w:ind w:right="174" w:firstLine="0"/>
        <w:jc w:val="both"/>
        <w:rPr>
          <w:rStyle w:val="Caracteresdenotaderodap0"/>
          <w:rFonts w:eastAsia="Arial"/>
        </w:rPr>
      </w:pPr>
      <w:r w:rsidRPr="00697C62">
        <w:rPr>
          <w:rStyle w:val="Caracteresdenotaderodap0"/>
          <w:rFonts w:eastAsia="Arial"/>
        </w:rPr>
        <w:t xml:space="preserve">A aplicação de multa de mora não impedirá que a Administração a converta em compensatória e promova a extinção unilateral do contrato com a aplicação cumulada de outras sanções, conforme previsto no item </w:t>
      </w:r>
      <w:r w:rsidR="00697C62" w:rsidRPr="00697C62">
        <w:rPr>
          <w:rStyle w:val="Caracteresdenotaderodap0"/>
          <w:rFonts w:eastAsia="Arial"/>
        </w:rPr>
        <w:t>20.4</w:t>
      </w:r>
      <w:r w:rsidRPr="00697C62">
        <w:rPr>
          <w:rStyle w:val="Caracteresdenotaderodap0"/>
          <w:rFonts w:eastAsia="Arial"/>
        </w:rPr>
        <w:t xml:space="preserve"> do presente Edital.</w:t>
      </w:r>
    </w:p>
    <w:p w:rsidR="007F73BB" w:rsidRPr="00697C62" w:rsidRDefault="007F73BB" w:rsidP="007F73BB">
      <w:pPr>
        <w:widowControl w:val="0"/>
        <w:numPr>
          <w:ilvl w:val="1"/>
          <w:numId w:val="29"/>
        </w:numPr>
        <w:tabs>
          <w:tab w:val="left" w:pos="541"/>
        </w:tabs>
        <w:autoSpaceDE w:val="0"/>
        <w:autoSpaceDN w:val="0"/>
        <w:spacing w:line="276" w:lineRule="auto"/>
        <w:ind w:right="175" w:firstLine="0"/>
        <w:jc w:val="both"/>
        <w:rPr>
          <w:rStyle w:val="Caracteresdenotaderodap0"/>
          <w:rFonts w:eastAsia="Arial"/>
        </w:rPr>
      </w:pPr>
      <w:r w:rsidRPr="00697C62">
        <w:rPr>
          <w:rStyle w:val="Caracteresdenotaderodap0"/>
          <w:rFonts w:eastAsia="Arial"/>
        </w:rPr>
        <w:t xml:space="preserve">A aplicação das sanções previstas no item 9.2. </w:t>
      </w:r>
      <w:proofErr w:type="gramStart"/>
      <w:r w:rsidRPr="00697C62">
        <w:rPr>
          <w:rStyle w:val="Caracteresdenotaderodap0"/>
          <w:rFonts w:eastAsia="Arial"/>
        </w:rPr>
        <w:t>deste</w:t>
      </w:r>
      <w:proofErr w:type="gramEnd"/>
      <w:r w:rsidRPr="00697C62">
        <w:rPr>
          <w:rStyle w:val="Caracteresdenotaderodap0"/>
          <w:rFonts w:eastAsia="Arial"/>
        </w:rPr>
        <w:t xml:space="preserve"> Edital não exclui, em hipótese alguma, a obrigação de reparação integral do dano causado à Administração Pública.</w:t>
      </w:r>
    </w:p>
    <w:p w:rsidR="007F73BB" w:rsidRPr="00697C62" w:rsidRDefault="007F73BB" w:rsidP="007F73BB">
      <w:pPr>
        <w:widowControl w:val="0"/>
        <w:numPr>
          <w:ilvl w:val="1"/>
          <w:numId w:val="29"/>
        </w:numPr>
        <w:tabs>
          <w:tab w:val="left" w:pos="555"/>
        </w:tabs>
        <w:autoSpaceDE w:val="0"/>
        <w:autoSpaceDN w:val="0"/>
        <w:spacing w:line="276" w:lineRule="auto"/>
        <w:ind w:right="177" w:firstLine="0"/>
        <w:jc w:val="both"/>
        <w:rPr>
          <w:rStyle w:val="Caracteresdenotaderodap0"/>
          <w:rFonts w:eastAsia="Arial"/>
        </w:rPr>
      </w:pPr>
      <w:r w:rsidRPr="00697C62">
        <w:rPr>
          <w:rStyle w:val="Caracteresdenotaderodap0"/>
          <w:rFonts w:eastAsia="Arial"/>
        </w:rPr>
        <w:t>Na aplicação da sanção prevista no item 9.2, alínea “b”, do presente edital, será facultada a defesa do interessado no prazo de 15 (quinze) dias úteis, contado da data de sua intimação.</w:t>
      </w:r>
    </w:p>
    <w:p w:rsidR="007F73BB" w:rsidRPr="00697C62" w:rsidRDefault="007F73BB" w:rsidP="007F73BB">
      <w:pPr>
        <w:widowControl w:val="0"/>
        <w:numPr>
          <w:ilvl w:val="1"/>
          <w:numId w:val="29"/>
        </w:numPr>
        <w:tabs>
          <w:tab w:val="left" w:pos="543"/>
        </w:tabs>
        <w:autoSpaceDE w:val="0"/>
        <w:autoSpaceDN w:val="0"/>
        <w:spacing w:line="276" w:lineRule="auto"/>
        <w:ind w:right="175" w:firstLine="0"/>
        <w:jc w:val="both"/>
        <w:rPr>
          <w:rStyle w:val="Caracteresdenotaderodap0"/>
          <w:rFonts w:eastAsia="Arial"/>
        </w:rPr>
      </w:pPr>
      <w:r w:rsidRPr="00697C62">
        <w:rPr>
          <w:rStyle w:val="Caracteresdenotaderodap0"/>
          <w:rFonts w:eastAsia="Arial"/>
        </w:rPr>
        <w:t xml:space="preserve">Para aplicação das sanções previstas nas alíneas “c” e “d” do item 9.2 do presente Edital o licitante ou o contratado será intimado para, no prazo de 15 (quinze) dias úteis, contado da data </w:t>
      </w:r>
      <w:r w:rsidRPr="00697C62">
        <w:rPr>
          <w:rStyle w:val="Caracteresdenotaderodap0"/>
          <w:rFonts w:eastAsia="Arial"/>
        </w:rPr>
        <w:lastRenderedPageBreak/>
        <w:t>de intimação, apresentar defesa escrita e especificar as provas que pretenda produzir.</w:t>
      </w:r>
    </w:p>
    <w:p w:rsidR="007F73BB" w:rsidRPr="00697C62" w:rsidRDefault="007F73BB" w:rsidP="007F73BB">
      <w:pPr>
        <w:widowControl w:val="0"/>
        <w:numPr>
          <w:ilvl w:val="1"/>
          <w:numId w:val="29"/>
        </w:numPr>
        <w:tabs>
          <w:tab w:val="left" w:pos="553"/>
        </w:tabs>
        <w:autoSpaceDE w:val="0"/>
        <w:autoSpaceDN w:val="0"/>
        <w:spacing w:line="276" w:lineRule="auto"/>
        <w:ind w:right="174" w:firstLine="0"/>
        <w:jc w:val="both"/>
        <w:rPr>
          <w:rStyle w:val="Caracteresdenotaderodap0"/>
          <w:rFonts w:eastAsia="Arial"/>
        </w:rPr>
      </w:pPr>
      <w:r w:rsidRPr="00697C62">
        <w:rPr>
          <w:rStyle w:val="Caracteresdenotaderodap0"/>
          <w:rFonts w:eastAsia="Arial"/>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7F73BB" w:rsidRPr="00697C62" w:rsidRDefault="007F73BB" w:rsidP="007F73BB">
      <w:pPr>
        <w:widowControl w:val="0"/>
        <w:numPr>
          <w:ilvl w:val="1"/>
          <w:numId w:val="29"/>
        </w:numPr>
        <w:tabs>
          <w:tab w:val="left" w:pos="721"/>
        </w:tabs>
        <w:autoSpaceDE w:val="0"/>
        <w:autoSpaceDN w:val="0"/>
        <w:spacing w:line="276" w:lineRule="auto"/>
        <w:ind w:right="172" w:firstLine="0"/>
        <w:jc w:val="both"/>
        <w:rPr>
          <w:rStyle w:val="Caracteresdenotaderodap0"/>
          <w:rFonts w:eastAsia="Arial"/>
        </w:rPr>
      </w:pPr>
      <w:r w:rsidRPr="00697C62">
        <w:rPr>
          <w:rStyle w:val="Caracteresdenotaderodap0"/>
          <w:rFonts w:eastAsia="Arial"/>
        </w:rPr>
        <w:t>Serão indeferidas pela comissão, mediante decisão fundamentada, provas ilícitas, impertinentes, desnecessárias, protelatórias ou intempestivas.</w:t>
      </w:r>
    </w:p>
    <w:p w:rsidR="007F73BB" w:rsidRPr="00697C62" w:rsidRDefault="007F73BB" w:rsidP="007F73BB">
      <w:pPr>
        <w:widowControl w:val="0"/>
        <w:numPr>
          <w:ilvl w:val="1"/>
          <w:numId w:val="29"/>
        </w:numPr>
        <w:tabs>
          <w:tab w:val="left" w:pos="681"/>
        </w:tabs>
        <w:autoSpaceDE w:val="0"/>
        <w:autoSpaceDN w:val="0"/>
        <w:spacing w:line="276" w:lineRule="auto"/>
        <w:ind w:right="174" w:firstLine="0"/>
        <w:jc w:val="both"/>
        <w:rPr>
          <w:rStyle w:val="Caracteresdenotaderodap0"/>
          <w:rFonts w:eastAsia="Arial"/>
        </w:rPr>
      </w:pPr>
      <w:r w:rsidRPr="00697C62">
        <w:rPr>
          <w:rStyle w:val="Caracteresdenotaderodap0"/>
          <w:rFonts w:eastAsia="Arial"/>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w:t>
      </w:r>
      <w:proofErr w:type="spellStart"/>
      <w:r w:rsidRPr="00697C62">
        <w:rPr>
          <w:rStyle w:val="Caracteresdenotaderodap0"/>
          <w:rFonts w:eastAsia="Arial"/>
        </w:rPr>
        <w:t>emprersa</w:t>
      </w:r>
      <w:proofErr w:type="spellEnd"/>
      <w:r w:rsidRPr="00697C62">
        <w:rPr>
          <w:rStyle w:val="Caracteresdenotaderodap0"/>
          <w:rFonts w:eastAsia="Arial"/>
        </w:rPr>
        <w:t xml:space="preserve"> do mesmo ramo com relação de coligação ou controle, de fato ou de direito, com o sancionado, observados, em todos os casos, o contraditório, a ampla defesa e a obrigatoriedade de análise jurídica prévia. </w:t>
      </w:r>
    </w:p>
    <w:p w:rsidR="007F73BB" w:rsidRPr="00697C62" w:rsidRDefault="007F73BB" w:rsidP="007F73BB">
      <w:pPr>
        <w:spacing w:after="120" w:line="20" w:lineRule="exact"/>
        <w:rPr>
          <w:rStyle w:val="Caracteresdenotaderodap0"/>
        </w:rPr>
      </w:pPr>
    </w:p>
    <w:p w:rsidR="007F73BB" w:rsidRPr="00697C62" w:rsidRDefault="007F73BB" w:rsidP="007F73BB">
      <w:pPr>
        <w:widowControl w:val="0"/>
        <w:numPr>
          <w:ilvl w:val="1"/>
          <w:numId w:val="29"/>
        </w:numPr>
        <w:tabs>
          <w:tab w:val="left" w:pos="721"/>
        </w:tabs>
        <w:autoSpaceDE w:val="0"/>
        <w:autoSpaceDN w:val="0"/>
        <w:spacing w:line="276" w:lineRule="auto"/>
        <w:ind w:right="175" w:firstLine="0"/>
        <w:jc w:val="both"/>
        <w:rPr>
          <w:rStyle w:val="Caracteresdenotaderodap0"/>
          <w:rFonts w:eastAsia="Arial"/>
        </w:rPr>
      </w:pPr>
      <w:r w:rsidRPr="00697C62">
        <w:rPr>
          <w:rStyle w:val="Caracteresdenotaderodap0"/>
          <w:rFonts w:eastAsia="Arial"/>
        </w:rPr>
        <w:t>É admitida a reabilitação do licitante ou contratado perante a própria autoridade que aplicou a penalidade, exigidos, cumulativamente:</w:t>
      </w:r>
    </w:p>
    <w:p w:rsidR="007F73BB" w:rsidRPr="00697C62" w:rsidRDefault="007F73BB" w:rsidP="007F73BB">
      <w:pPr>
        <w:widowControl w:val="0"/>
        <w:numPr>
          <w:ilvl w:val="0"/>
          <w:numId w:val="30"/>
        </w:numPr>
        <w:tabs>
          <w:tab w:val="left" w:pos="377"/>
        </w:tabs>
        <w:autoSpaceDE w:val="0"/>
        <w:autoSpaceDN w:val="0"/>
        <w:ind w:left="377" w:hanging="244"/>
        <w:jc w:val="both"/>
        <w:rPr>
          <w:rStyle w:val="Caracteresdenotaderodap0"/>
          <w:rFonts w:eastAsia="Arial"/>
        </w:rPr>
      </w:pPr>
      <w:proofErr w:type="gramStart"/>
      <w:r w:rsidRPr="00697C62">
        <w:rPr>
          <w:rStyle w:val="Caracteresdenotaderodap0"/>
          <w:rFonts w:eastAsia="Arial"/>
        </w:rPr>
        <w:t>reparação</w:t>
      </w:r>
      <w:proofErr w:type="gramEnd"/>
      <w:r w:rsidRPr="00697C62">
        <w:rPr>
          <w:rStyle w:val="Caracteresdenotaderodap0"/>
          <w:rFonts w:eastAsia="Arial"/>
        </w:rPr>
        <w:t xml:space="preserve"> integral do dano causado à Administração Pública;</w:t>
      </w:r>
    </w:p>
    <w:p w:rsidR="007F73BB" w:rsidRPr="00697C62" w:rsidRDefault="007F73BB" w:rsidP="007F73BB">
      <w:pPr>
        <w:widowControl w:val="0"/>
        <w:numPr>
          <w:ilvl w:val="0"/>
          <w:numId w:val="30"/>
        </w:numPr>
        <w:tabs>
          <w:tab w:val="left" w:pos="377"/>
        </w:tabs>
        <w:autoSpaceDE w:val="0"/>
        <w:autoSpaceDN w:val="0"/>
        <w:spacing w:before="24"/>
        <w:ind w:left="377" w:hanging="244"/>
        <w:jc w:val="both"/>
        <w:rPr>
          <w:rStyle w:val="Caracteresdenotaderodap0"/>
          <w:rFonts w:eastAsia="Arial"/>
        </w:rPr>
      </w:pPr>
      <w:proofErr w:type="gramStart"/>
      <w:r w:rsidRPr="00697C62">
        <w:rPr>
          <w:rStyle w:val="Caracteresdenotaderodap0"/>
          <w:rFonts w:eastAsia="Arial"/>
        </w:rPr>
        <w:t>pagamento</w:t>
      </w:r>
      <w:proofErr w:type="gramEnd"/>
      <w:r w:rsidRPr="00697C62">
        <w:rPr>
          <w:rStyle w:val="Caracteresdenotaderodap0"/>
          <w:rFonts w:eastAsia="Arial"/>
        </w:rPr>
        <w:t xml:space="preserve"> da multa;</w:t>
      </w:r>
    </w:p>
    <w:p w:rsidR="007F73BB" w:rsidRPr="00697C62" w:rsidRDefault="007F73BB" w:rsidP="007F73BB">
      <w:pPr>
        <w:widowControl w:val="0"/>
        <w:numPr>
          <w:ilvl w:val="0"/>
          <w:numId w:val="30"/>
        </w:numPr>
        <w:tabs>
          <w:tab w:val="left" w:pos="372"/>
        </w:tabs>
        <w:autoSpaceDE w:val="0"/>
        <w:autoSpaceDN w:val="0"/>
        <w:spacing w:before="37" w:line="276" w:lineRule="auto"/>
        <w:ind w:left="133" w:right="176" w:firstLine="0"/>
        <w:jc w:val="both"/>
        <w:rPr>
          <w:rStyle w:val="Caracteresdenotaderodap0"/>
          <w:rFonts w:eastAsia="Arial"/>
        </w:rPr>
      </w:pPr>
      <w:proofErr w:type="gramStart"/>
      <w:r w:rsidRPr="00697C62">
        <w:rPr>
          <w:rStyle w:val="Caracteresdenotaderodap0"/>
          <w:rFonts w:eastAsia="Arial"/>
        </w:rPr>
        <w:t>transcurso</w:t>
      </w:r>
      <w:proofErr w:type="gramEnd"/>
      <w:r w:rsidRPr="00697C62">
        <w:rPr>
          <w:rStyle w:val="Caracteresdenotaderodap0"/>
          <w:rFonts w:eastAsia="Arial"/>
        </w:rPr>
        <w:t xml:space="preserve"> do prazo mínimo de 1 (um) ano da aplicação da penalidade, no caso de impedimento de licitar e contratar, ou de 3 (três) anos da aplicação da penalidade, no caso de declaração de inidoneidade;</w:t>
      </w:r>
    </w:p>
    <w:p w:rsidR="007F73BB" w:rsidRPr="00697C62" w:rsidRDefault="007F73BB" w:rsidP="007F73BB">
      <w:pPr>
        <w:widowControl w:val="0"/>
        <w:numPr>
          <w:ilvl w:val="0"/>
          <w:numId w:val="30"/>
        </w:numPr>
        <w:tabs>
          <w:tab w:val="left" w:pos="377"/>
        </w:tabs>
        <w:autoSpaceDE w:val="0"/>
        <w:autoSpaceDN w:val="0"/>
        <w:spacing w:before="1"/>
        <w:ind w:left="377" w:hanging="244"/>
        <w:jc w:val="both"/>
        <w:rPr>
          <w:rStyle w:val="Caracteresdenotaderodap0"/>
          <w:rFonts w:eastAsia="Arial"/>
        </w:rPr>
      </w:pPr>
      <w:proofErr w:type="gramStart"/>
      <w:r w:rsidRPr="00697C62">
        <w:rPr>
          <w:rStyle w:val="Caracteresdenotaderodap0"/>
          <w:rFonts w:eastAsia="Arial"/>
        </w:rPr>
        <w:t>cumprimento</w:t>
      </w:r>
      <w:proofErr w:type="gramEnd"/>
      <w:r w:rsidRPr="00697C62">
        <w:rPr>
          <w:rStyle w:val="Caracteresdenotaderodap0"/>
          <w:rFonts w:eastAsia="Arial"/>
        </w:rPr>
        <w:t xml:space="preserve"> das condições de reabilitação definidas no ato punitivo;</w:t>
      </w:r>
    </w:p>
    <w:p w:rsidR="007F73BB" w:rsidRPr="00697C62" w:rsidRDefault="007F73BB" w:rsidP="007F73BB">
      <w:pPr>
        <w:widowControl w:val="0"/>
        <w:numPr>
          <w:ilvl w:val="0"/>
          <w:numId w:val="30"/>
        </w:numPr>
        <w:tabs>
          <w:tab w:val="left" w:pos="403"/>
        </w:tabs>
        <w:autoSpaceDE w:val="0"/>
        <w:autoSpaceDN w:val="0"/>
        <w:spacing w:before="35" w:line="276" w:lineRule="auto"/>
        <w:ind w:left="133" w:right="176" w:firstLine="0"/>
        <w:jc w:val="both"/>
        <w:rPr>
          <w:rStyle w:val="Caracteresdenotaderodap0"/>
          <w:rFonts w:eastAsia="Arial"/>
        </w:rPr>
      </w:pPr>
      <w:proofErr w:type="gramStart"/>
      <w:r w:rsidRPr="00697C62">
        <w:rPr>
          <w:rStyle w:val="Caracteresdenotaderodap0"/>
          <w:rFonts w:eastAsia="Arial"/>
        </w:rPr>
        <w:t>análise</w:t>
      </w:r>
      <w:proofErr w:type="gramEnd"/>
      <w:r w:rsidRPr="00697C62">
        <w:rPr>
          <w:rStyle w:val="Caracteresdenotaderodap0"/>
          <w:rFonts w:eastAsia="Arial"/>
        </w:rPr>
        <w:t xml:space="preserve"> jurídica prévia, com posicionamento conclusivo quanto ao cumprimento dos requisitos definidos neste artigo.</w:t>
      </w:r>
    </w:p>
    <w:p w:rsidR="007F73BB" w:rsidRPr="00697C62" w:rsidRDefault="007F73BB" w:rsidP="007F73BB">
      <w:pPr>
        <w:widowControl w:val="0"/>
        <w:numPr>
          <w:ilvl w:val="1"/>
          <w:numId w:val="29"/>
        </w:numPr>
        <w:tabs>
          <w:tab w:val="left" w:pos="707"/>
        </w:tabs>
        <w:autoSpaceDE w:val="0"/>
        <w:autoSpaceDN w:val="0"/>
        <w:spacing w:before="2" w:line="276" w:lineRule="auto"/>
        <w:ind w:right="175" w:firstLine="0"/>
        <w:jc w:val="both"/>
        <w:rPr>
          <w:rStyle w:val="Caracteresdenotaderodap0"/>
          <w:rFonts w:eastAsia="Arial"/>
        </w:rPr>
      </w:pPr>
      <w:r w:rsidRPr="00697C62">
        <w:rPr>
          <w:rStyle w:val="Caracteresdenotaderodap0"/>
          <w:rFonts w:eastAsia="Arial"/>
        </w:rPr>
        <w:t>A sanção pelas in</w:t>
      </w:r>
      <w:r w:rsidR="001106FB" w:rsidRPr="00697C62">
        <w:rPr>
          <w:rStyle w:val="Caracteresdenotaderodap0"/>
          <w:rFonts w:eastAsia="Arial"/>
        </w:rPr>
        <w:t>frações previstas nas alíneas “k” e “l</w:t>
      </w:r>
      <w:r w:rsidRPr="00697C62">
        <w:rPr>
          <w:rStyle w:val="Caracteresdenotaderodap0"/>
          <w:rFonts w:eastAsia="Arial"/>
        </w:rPr>
        <w:t>” do item 9.1 exigirá, como condição de reabilitação do licitante ou contratado, a implantação ou aperfeiçoamento de programa de integridade pelo responsável.</w:t>
      </w:r>
    </w:p>
    <w:p w:rsidR="007F73BB" w:rsidRPr="00697C62" w:rsidRDefault="007F73BB" w:rsidP="007F73BB">
      <w:pPr>
        <w:spacing w:before="36" w:after="120"/>
        <w:rPr>
          <w:rStyle w:val="Caracteresdenotaderodap0"/>
        </w:rPr>
      </w:pPr>
    </w:p>
    <w:p w:rsidR="007F73BB" w:rsidRPr="00697C62" w:rsidRDefault="007F73BB" w:rsidP="007F73BB">
      <w:pPr>
        <w:widowControl w:val="0"/>
        <w:numPr>
          <w:ilvl w:val="0"/>
          <w:numId w:val="17"/>
        </w:numPr>
        <w:tabs>
          <w:tab w:val="left" w:pos="482"/>
        </w:tabs>
        <w:autoSpaceDE w:val="0"/>
        <w:autoSpaceDN w:val="0"/>
        <w:ind w:left="482" w:hanging="349"/>
        <w:outlineLvl w:val="0"/>
        <w:rPr>
          <w:rStyle w:val="Caracteresdenotaderodap0"/>
          <w:b/>
        </w:rPr>
      </w:pPr>
      <w:r w:rsidRPr="00697C62">
        <w:rPr>
          <w:rStyle w:val="Caracteresdenotaderodap0"/>
          <w:b/>
        </w:rPr>
        <w:t>FISCALIZAÇÃO</w:t>
      </w:r>
    </w:p>
    <w:p w:rsidR="007F73BB" w:rsidRPr="00697C62" w:rsidRDefault="007F73BB" w:rsidP="007F73BB">
      <w:pPr>
        <w:widowControl w:val="0"/>
        <w:numPr>
          <w:ilvl w:val="1"/>
          <w:numId w:val="31"/>
        </w:numPr>
        <w:tabs>
          <w:tab w:val="left" w:pos="599"/>
        </w:tabs>
        <w:autoSpaceDE w:val="0"/>
        <w:autoSpaceDN w:val="0"/>
        <w:spacing w:before="35" w:line="276" w:lineRule="auto"/>
        <w:ind w:right="174" w:firstLine="0"/>
        <w:jc w:val="both"/>
        <w:rPr>
          <w:rStyle w:val="Caracteresdenotaderodap0"/>
          <w:rFonts w:eastAsia="Arial"/>
        </w:rPr>
      </w:pPr>
      <w:r w:rsidRPr="00697C62">
        <w:rPr>
          <w:rStyle w:val="Caracteresdenotaderodap0"/>
          <w:rFonts w:eastAsia="Arial"/>
        </w:rPr>
        <w:t xml:space="preserve">Cabe ao Contratante proceder à fiscalização rotineira dos serviços através do servidor --------- – (Cargo). </w:t>
      </w:r>
    </w:p>
    <w:p w:rsidR="007F73BB" w:rsidRPr="00697C62" w:rsidRDefault="007F73BB" w:rsidP="007F73BB">
      <w:pPr>
        <w:widowControl w:val="0"/>
        <w:numPr>
          <w:ilvl w:val="1"/>
          <w:numId w:val="31"/>
        </w:numPr>
        <w:tabs>
          <w:tab w:val="left" w:pos="613"/>
        </w:tabs>
        <w:autoSpaceDE w:val="0"/>
        <w:autoSpaceDN w:val="0"/>
        <w:spacing w:before="1" w:line="276" w:lineRule="auto"/>
        <w:ind w:right="175" w:firstLine="0"/>
        <w:jc w:val="both"/>
        <w:rPr>
          <w:rStyle w:val="Caracteresdenotaderodap0"/>
          <w:rFonts w:eastAsia="Arial"/>
        </w:rPr>
      </w:pPr>
      <w:r w:rsidRPr="00697C62">
        <w:rPr>
          <w:rStyle w:val="Caracteresdenotaderodap0"/>
          <w:rFonts w:eastAsia="Arial"/>
        </w:rPr>
        <w:t xml:space="preserve">O fiscal da Contratante está investido do direito de recusar, em parte ou totalmente, os serviços que não satisfaçam as especificações estabelecidas ou que </w:t>
      </w:r>
      <w:r w:rsidR="00697C62" w:rsidRPr="00697C62">
        <w:rPr>
          <w:rStyle w:val="Caracteresdenotaderodap0"/>
          <w:rFonts w:eastAsia="Arial"/>
        </w:rPr>
        <w:t>estejam</w:t>
      </w:r>
      <w:r w:rsidRPr="00697C62">
        <w:rPr>
          <w:rStyle w:val="Caracteresdenotaderodap0"/>
          <w:rFonts w:eastAsia="Arial"/>
        </w:rPr>
        <w:t xml:space="preserve"> sendo entregue fora dos dias e horários preestabelecidos.</w:t>
      </w:r>
    </w:p>
    <w:p w:rsidR="007F73BB" w:rsidRPr="00697C62" w:rsidRDefault="007F73BB" w:rsidP="007F73BB">
      <w:pPr>
        <w:widowControl w:val="0"/>
        <w:numPr>
          <w:ilvl w:val="1"/>
          <w:numId w:val="31"/>
        </w:numPr>
        <w:tabs>
          <w:tab w:val="left" w:pos="620"/>
        </w:tabs>
        <w:autoSpaceDE w:val="0"/>
        <w:autoSpaceDN w:val="0"/>
        <w:spacing w:line="276" w:lineRule="auto"/>
        <w:ind w:right="174" w:firstLine="0"/>
        <w:jc w:val="both"/>
        <w:rPr>
          <w:rStyle w:val="Caracteresdenotaderodap0"/>
          <w:rFonts w:eastAsia="Arial"/>
        </w:rPr>
      </w:pPr>
      <w:r w:rsidRPr="00697C62">
        <w:rPr>
          <w:rStyle w:val="Caracteresdenotaderodap0"/>
          <w:rFonts w:eastAsia="Arial"/>
        </w:rPr>
        <w:t xml:space="preserve">As irregularidades constatadas pela </w:t>
      </w:r>
      <w:r w:rsidR="00697C62" w:rsidRPr="00697C62">
        <w:rPr>
          <w:rStyle w:val="Caracteresdenotaderodap0"/>
          <w:rFonts w:eastAsia="Arial"/>
        </w:rPr>
        <w:t>Contratada deverão</w:t>
      </w:r>
      <w:r w:rsidRPr="00697C62">
        <w:rPr>
          <w:rStyle w:val="Caracteresdenotaderodap0"/>
          <w:rFonts w:eastAsia="Arial"/>
        </w:rPr>
        <w:t xml:space="preserve"> ser comunicadas ao </w:t>
      </w:r>
      <w:r w:rsidR="00697C62" w:rsidRPr="00697C62">
        <w:rPr>
          <w:rStyle w:val="Caracteresdenotaderodap0"/>
          <w:rFonts w:eastAsia="Arial"/>
        </w:rPr>
        <w:t>Órgão</w:t>
      </w:r>
      <w:r w:rsidRPr="00697C62">
        <w:rPr>
          <w:rStyle w:val="Caracteresdenotaderodap0"/>
          <w:rFonts w:eastAsia="Arial"/>
        </w:rPr>
        <w:t xml:space="preserve"> Gerenciador, no prazo máximo de dois dias, para que sejam tomadas as providências necessárias para corrigi-las ou, quando for o caso, aplicadas as penalidades cabíveis.</w:t>
      </w:r>
    </w:p>
    <w:p w:rsidR="007F73BB" w:rsidRPr="00697C62" w:rsidRDefault="007F73BB" w:rsidP="00BC5AE8">
      <w:pPr>
        <w:widowControl w:val="0"/>
        <w:numPr>
          <w:ilvl w:val="1"/>
          <w:numId w:val="31"/>
        </w:numPr>
        <w:tabs>
          <w:tab w:val="left" w:pos="620"/>
        </w:tabs>
        <w:autoSpaceDE w:val="0"/>
        <w:autoSpaceDN w:val="0"/>
        <w:spacing w:before="36" w:after="120" w:line="276" w:lineRule="auto"/>
        <w:ind w:right="174" w:firstLine="0"/>
        <w:jc w:val="both"/>
        <w:rPr>
          <w:rStyle w:val="Caracteresdenotaderodap0"/>
        </w:rPr>
      </w:pPr>
      <w:r w:rsidRPr="00697C62">
        <w:rPr>
          <w:rStyle w:val="Caracteresdenotaderodap0"/>
          <w:rFonts w:eastAsia="Arial"/>
        </w:rPr>
        <w:t xml:space="preserve">Promover avaliação periódica da compatibilidade entre os preços registrados e aqueles praticados no </w:t>
      </w:r>
      <w:proofErr w:type="spellStart"/>
      <w:r w:rsidRPr="00697C62">
        <w:rPr>
          <w:rStyle w:val="Caracteresdenotaderodap0"/>
          <w:rFonts w:eastAsia="Arial"/>
        </w:rPr>
        <w:t>meracdo</w:t>
      </w:r>
      <w:proofErr w:type="spellEnd"/>
      <w:r w:rsidRPr="00697C62">
        <w:rPr>
          <w:rStyle w:val="Caracteresdenotaderodap0"/>
          <w:rFonts w:eastAsia="Arial"/>
        </w:rPr>
        <w:t xml:space="preserve">, sendo que se constatado que os preços de mercado estão inferiores aos </w:t>
      </w:r>
      <w:proofErr w:type="spellStart"/>
      <w:r w:rsidRPr="00697C62">
        <w:rPr>
          <w:rStyle w:val="Caracteresdenotaderodap0"/>
          <w:rFonts w:eastAsia="Arial"/>
        </w:rPr>
        <w:t>resgistrados</w:t>
      </w:r>
      <w:proofErr w:type="spellEnd"/>
      <w:r w:rsidRPr="00697C62">
        <w:rPr>
          <w:rStyle w:val="Caracteresdenotaderodap0"/>
          <w:rFonts w:eastAsia="Arial"/>
        </w:rPr>
        <w:t xml:space="preserve"> deverão ser adotados procedimentos que permitam sua </w:t>
      </w:r>
      <w:r w:rsidR="00697C62" w:rsidRPr="00697C62">
        <w:rPr>
          <w:rStyle w:val="Caracteresdenotaderodap0"/>
          <w:rFonts w:eastAsia="Arial"/>
        </w:rPr>
        <w:t>redação</w:t>
      </w:r>
      <w:r w:rsidRPr="00697C62">
        <w:rPr>
          <w:rStyle w:val="Caracteresdenotaderodap0"/>
          <w:rFonts w:eastAsia="Arial"/>
        </w:rPr>
        <w:t xml:space="preserve">, sob pena </w:t>
      </w:r>
      <w:proofErr w:type="gramStart"/>
      <w:r w:rsidRPr="00697C62">
        <w:rPr>
          <w:rStyle w:val="Caracteresdenotaderodap0"/>
          <w:rFonts w:eastAsia="Arial"/>
        </w:rPr>
        <w:t>de  extinção</w:t>
      </w:r>
      <w:proofErr w:type="gramEnd"/>
      <w:r w:rsidRPr="00697C62">
        <w:rPr>
          <w:rStyle w:val="Caracteresdenotaderodap0"/>
          <w:rFonts w:eastAsia="Arial"/>
        </w:rPr>
        <w:t xml:space="preserve"> ou revogação da ata.</w:t>
      </w:r>
    </w:p>
    <w:p w:rsidR="007F73BB" w:rsidRPr="00697C62" w:rsidRDefault="007F73BB" w:rsidP="007F73BB">
      <w:pPr>
        <w:widowControl w:val="0"/>
        <w:numPr>
          <w:ilvl w:val="0"/>
          <w:numId w:val="17"/>
        </w:numPr>
        <w:tabs>
          <w:tab w:val="left" w:pos="142"/>
        </w:tabs>
        <w:autoSpaceDE w:val="0"/>
        <w:autoSpaceDN w:val="0"/>
        <w:spacing w:before="1"/>
        <w:ind w:left="482" w:hanging="482"/>
        <w:outlineLvl w:val="0"/>
        <w:rPr>
          <w:rStyle w:val="Caracteresdenotaderodap0"/>
          <w:b/>
        </w:rPr>
      </w:pPr>
      <w:r w:rsidRPr="00697C62">
        <w:rPr>
          <w:rStyle w:val="Caracteresdenotaderodap0"/>
          <w:b/>
        </w:rPr>
        <w:t>CASOS FORTUITOS OU DE FORÇA MAIOR</w:t>
      </w:r>
    </w:p>
    <w:p w:rsidR="007F73BB" w:rsidRPr="00697C62" w:rsidRDefault="007F73BB" w:rsidP="007F73BB">
      <w:pPr>
        <w:spacing w:before="34" w:after="120" w:line="276" w:lineRule="auto"/>
        <w:ind w:right="182"/>
        <w:jc w:val="both"/>
        <w:rPr>
          <w:rStyle w:val="Caracteresdenotaderodap0"/>
        </w:rPr>
      </w:pPr>
      <w:proofErr w:type="gramStart"/>
      <w:r w:rsidRPr="00697C62">
        <w:rPr>
          <w:rStyle w:val="Caracteresdenotaderodap0"/>
          <w:b/>
        </w:rPr>
        <w:lastRenderedPageBreak/>
        <w:t>11.1</w:t>
      </w:r>
      <w:r w:rsidRPr="00697C62">
        <w:rPr>
          <w:rStyle w:val="Caracteresdenotaderodap0"/>
        </w:rPr>
        <w:t xml:space="preserve"> Serão</w:t>
      </w:r>
      <w:proofErr w:type="gramEnd"/>
      <w:r w:rsidRPr="00697C62">
        <w:rPr>
          <w:rStyle w:val="Caracteresdenotaderodap0"/>
        </w:rPr>
        <w:t xml:space="preserve"> considerados casos fortuitos ou de força maior, para efeito de cancelamento da Ata de Registro de Preços ou de não aplicação de sanções, os inadimplementos decorrentes das situações a seguir:</w:t>
      </w:r>
    </w:p>
    <w:p w:rsidR="007F73BB" w:rsidRPr="00697C62" w:rsidRDefault="007F73BB" w:rsidP="007F73BB">
      <w:pPr>
        <w:widowControl w:val="0"/>
        <w:numPr>
          <w:ilvl w:val="0"/>
          <w:numId w:val="32"/>
        </w:numPr>
        <w:tabs>
          <w:tab w:val="left" w:pos="377"/>
        </w:tabs>
        <w:autoSpaceDE w:val="0"/>
        <w:autoSpaceDN w:val="0"/>
        <w:spacing w:before="1"/>
        <w:ind w:left="377" w:hanging="244"/>
        <w:jc w:val="both"/>
        <w:rPr>
          <w:rStyle w:val="Caracteresdenotaderodap0"/>
          <w:rFonts w:eastAsia="Arial"/>
        </w:rPr>
      </w:pPr>
      <w:proofErr w:type="gramStart"/>
      <w:r w:rsidRPr="00697C62">
        <w:rPr>
          <w:rStyle w:val="Caracteresdenotaderodap0"/>
          <w:rFonts w:eastAsia="Arial"/>
        </w:rPr>
        <w:t>greve</w:t>
      </w:r>
      <w:proofErr w:type="gramEnd"/>
      <w:r w:rsidRPr="00697C62">
        <w:rPr>
          <w:rStyle w:val="Caracteresdenotaderodap0"/>
          <w:rFonts w:eastAsia="Arial"/>
        </w:rPr>
        <w:t xml:space="preserve"> geral;</w:t>
      </w:r>
    </w:p>
    <w:p w:rsidR="007F73BB" w:rsidRPr="00697C62" w:rsidRDefault="007F73BB" w:rsidP="007F73BB">
      <w:pPr>
        <w:widowControl w:val="0"/>
        <w:numPr>
          <w:ilvl w:val="0"/>
          <w:numId w:val="32"/>
        </w:numPr>
        <w:tabs>
          <w:tab w:val="left" w:pos="377"/>
        </w:tabs>
        <w:autoSpaceDE w:val="0"/>
        <w:autoSpaceDN w:val="0"/>
        <w:spacing w:before="37"/>
        <w:ind w:left="377" w:hanging="244"/>
        <w:jc w:val="both"/>
        <w:rPr>
          <w:rStyle w:val="Caracteresdenotaderodap0"/>
          <w:rFonts w:eastAsia="Arial"/>
        </w:rPr>
      </w:pPr>
      <w:proofErr w:type="gramStart"/>
      <w:r w:rsidRPr="00697C62">
        <w:rPr>
          <w:rStyle w:val="Caracteresdenotaderodap0"/>
          <w:rFonts w:eastAsia="Arial"/>
        </w:rPr>
        <w:t>calamidade</w:t>
      </w:r>
      <w:proofErr w:type="gramEnd"/>
      <w:r w:rsidRPr="00697C62">
        <w:rPr>
          <w:rStyle w:val="Caracteresdenotaderodap0"/>
          <w:rFonts w:eastAsia="Arial"/>
        </w:rPr>
        <w:t xml:space="preserve"> pública;</w:t>
      </w:r>
    </w:p>
    <w:p w:rsidR="007F73BB" w:rsidRPr="00697C62" w:rsidRDefault="007F73BB" w:rsidP="007F73BB">
      <w:pPr>
        <w:widowControl w:val="0"/>
        <w:numPr>
          <w:ilvl w:val="0"/>
          <w:numId w:val="32"/>
        </w:numPr>
        <w:tabs>
          <w:tab w:val="left" w:pos="365"/>
        </w:tabs>
        <w:autoSpaceDE w:val="0"/>
        <w:autoSpaceDN w:val="0"/>
        <w:spacing w:before="35"/>
        <w:ind w:left="365" w:hanging="232"/>
        <w:jc w:val="both"/>
        <w:rPr>
          <w:rStyle w:val="Caracteresdenotaderodap0"/>
          <w:rFonts w:eastAsia="Arial"/>
        </w:rPr>
      </w:pPr>
      <w:proofErr w:type="gramStart"/>
      <w:r w:rsidRPr="00697C62">
        <w:rPr>
          <w:rStyle w:val="Caracteresdenotaderodap0"/>
          <w:rFonts w:eastAsia="Arial"/>
        </w:rPr>
        <w:t>interrupção</w:t>
      </w:r>
      <w:proofErr w:type="gramEnd"/>
      <w:r w:rsidRPr="00697C62">
        <w:rPr>
          <w:rStyle w:val="Caracteresdenotaderodap0"/>
          <w:rFonts w:eastAsia="Arial"/>
        </w:rPr>
        <w:t xml:space="preserve"> dos meios de transporte;</w:t>
      </w:r>
    </w:p>
    <w:p w:rsidR="007F73BB" w:rsidRPr="00697C62" w:rsidRDefault="007F73BB" w:rsidP="007F73BB">
      <w:pPr>
        <w:widowControl w:val="0"/>
        <w:numPr>
          <w:ilvl w:val="0"/>
          <w:numId w:val="32"/>
        </w:numPr>
        <w:tabs>
          <w:tab w:val="left" w:pos="377"/>
        </w:tabs>
        <w:autoSpaceDE w:val="0"/>
        <w:autoSpaceDN w:val="0"/>
        <w:spacing w:before="37"/>
        <w:ind w:left="377" w:hanging="244"/>
        <w:jc w:val="both"/>
        <w:rPr>
          <w:rStyle w:val="Caracteresdenotaderodap0"/>
          <w:rFonts w:eastAsia="Arial"/>
        </w:rPr>
      </w:pPr>
      <w:proofErr w:type="gramStart"/>
      <w:r w:rsidRPr="00697C62">
        <w:rPr>
          <w:rStyle w:val="Caracteresdenotaderodap0"/>
          <w:rFonts w:eastAsia="Arial"/>
        </w:rPr>
        <w:t>condições</w:t>
      </w:r>
      <w:proofErr w:type="gramEnd"/>
      <w:r w:rsidRPr="00697C62">
        <w:rPr>
          <w:rStyle w:val="Caracteresdenotaderodap0"/>
          <w:rFonts w:eastAsia="Arial"/>
        </w:rPr>
        <w:t xml:space="preserve"> meteorológicas excepcionalmente prejudiciais.</w:t>
      </w:r>
    </w:p>
    <w:p w:rsidR="007F73BB" w:rsidRPr="00697C62" w:rsidRDefault="007F73BB" w:rsidP="007F73BB">
      <w:pPr>
        <w:spacing w:before="37" w:after="120"/>
        <w:rPr>
          <w:rStyle w:val="Caracteresdenotaderodap0"/>
        </w:rPr>
      </w:pPr>
      <w:proofErr w:type="gramStart"/>
      <w:r w:rsidRPr="00697C62">
        <w:rPr>
          <w:rStyle w:val="Caracteresdenotaderodap0"/>
          <w:b/>
        </w:rPr>
        <w:t>11.2</w:t>
      </w:r>
      <w:r w:rsidRPr="00697C62">
        <w:rPr>
          <w:rStyle w:val="Caracteresdenotaderodap0"/>
        </w:rPr>
        <w:t xml:space="preserve"> Os</w:t>
      </w:r>
      <w:proofErr w:type="gramEnd"/>
      <w:r w:rsidRPr="00697C62">
        <w:rPr>
          <w:rStyle w:val="Caracteresdenotaderodap0"/>
        </w:rPr>
        <w:t xml:space="preserve"> casos acima enumerados devem ser satisfatoriamente justificados pelo fornecedor.</w:t>
      </w:r>
    </w:p>
    <w:p w:rsidR="007F73BB" w:rsidRPr="00697C62" w:rsidRDefault="007F73BB" w:rsidP="007F73BB">
      <w:pPr>
        <w:spacing w:before="35" w:after="120" w:line="276" w:lineRule="auto"/>
        <w:ind w:right="175"/>
        <w:jc w:val="both"/>
        <w:rPr>
          <w:rStyle w:val="Caracteresdenotaderodap0"/>
        </w:rPr>
      </w:pPr>
      <w:r w:rsidRPr="00697C62">
        <w:rPr>
          <w:rStyle w:val="Caracteresdenotaderodap0"/>
          <w:b/>
        </w:rPr>
        <w:t>11.3</w:t>
      </w:r>
      <w:r w:rsidRPr="00697C62">
        <w:rPr>
          <w:rStyle w:val="Caracteresdenotaderodap0"/>
        </w:rPr>
        <w:t xml:space="preserve"> Sempre que ocorrerem as situações elencadas, o fato deverá ser comunicado ao Órgão Participante, em até 24 horas após a ocorrência. Caso não seja cumprido este prazo, o início da ocorrência será considerado como tendo sido 24 horas antes da data de solicitação de enquadramento da ocorrência como caso fortuito ou de força maior.</w:t>
      </w:r>
    </w:p>
    <w:p w:rsidR="007F73BB" w:rsidRPr="00697C62" w:rsidRDefault="007F73BB" w:rsidP="007F73BB">
      <w:pPr>
        <w:spacing w:before="37" w:after="120"/>
        <w:rPr>
          <w:rStyle w:val="Caracteresdenotaderodap0"/>
        </w:rPr>
      </w:pPr>
    </w:p>
    <w:p w:rsidR="007F73BB" w:rsidRPr="00697C62" w:rsidRDefault="007F73BB" w:rsidP="007F73BB">
      <w:pPr>
        <w:widowControl w:val="0"/>
        <w:numPr>
          <w:ilvl w:val="0"/>
          <w:numId w:val="17"/>
        </w:numPr>
        <w:tabs>
          <w:tab w:val="left" w:pos="284"/>
        </w:tabs>
        <w:autoSpaceDE w:val="0"/>
        <w:autoSpaceDN w:val="0"/>
        <w:ind w:left="142" w:hanging="142"/>
        <w:outlineLvl w:val="0"/>
        <w:rPr>
          <w:rStyle w:val="Caracteresdenotaderodap0"/>
          <w:b/>
        </w:rPr>
      </w:pPr>
      <w:r w:rsidRPr="00697C62">
        <w:rPr>
          <w:rStyle w:val="Caracteresdenotaderodap0"/>
          <w:b/>
        </w:rPr>
        <w:t>FORO</w:t>
      </w:r>
    </w:p>
    <w:p w:rsidR="007F73BB" w:rsidRPr="00697C62" w:rsidRDefault="007F73BB" w:rsidP="007F73BB">
      <w:pPr>
        <w:spacing w:before="37" w:after="120" w:line="271" w:lineRule="auto"/>
        <w:ind w:right="182"/>
        <w:jc w:val="both"/>
        <w:rPr>
          <w:rStyle w:val="Caracteresdenotaderodap0"/>
        </w:rPr>
      </w:pPr>
      <w:proofErr w:type="gramStart"/>
      <w:r w:rsidRPr="00697C62">
        <w:rPr>
          <w:rStyle w:val="Caracteresdenotaderodap0"/>
          <w:b/>
        </w:rPr>
        <w:t>12.1</w:t>
      </w:r>
      <w:r w:rsidRPr="00697C62">
        <w:rPr>
          <w:rStyle w:val="Caracteresdenotaderodap0"/>
        </w:rPr>
        <w:t xml:space="preserve"> Para</w:t>
      </w:r>
      <w:proofErr w:type="gramEnd"/>
      <w:r w:rsidRPr="00697C62">
        <w:rPr>
          <w:rStyle w:val="Caracteresdenotaderodap0"/>
        </w:rPr>
        <w:t xml:space="preserve"> a resolução de possíveis divergências entre as partes, oriundas da presente Ata, fica eleito o Foro da Comarca de Arroio do Tigre/RS.</w:t>
      </w:r>
    </w:p>
    <w:p w:rsidR="007F73BB" w:rsidRPr="00697C62" w:rsidRDefault="007F73BB" w:rsidP="007F73BB">
      <w:pPr>
        <w:spacing w:after="120" w:line="276" w:lineRule="auto"/>
        <w:ind w:right="174" w:firstLine="708"/>
        <w:jc w:val="both"/>
        <w:rPr>
          <w:rStyle w:val="Caracteresdenotaderodap0"/>
        </w:rPr>
      </w:pPr>
      <w:r w:rsidRPr="00697C62">
        <w:rPr>
          <w:rStyle w:val="Caracteresdenotaderodap0"/>
        </w:rPr>
        <w:t>E, por assim haverem acordado, declaram as partes aceitarem todas as disposições estabelecidas na presente Ata que, lida e achada conforme, vai assinada pela Administração Municipal, e pelos representantes das empresas participantes deste registro de preços, e testemunhas.</w:t>
      </w:r>
    </w:p>
    <w:p w:rsidR="007F73BB" w:rsidRPr="00697C62" w:rsidRDefault="007F73BB" w:rsidP="007F73BB">
      <w:pPr>
        <w:spacing w:before="2" w:after="120"/>
        <w:jc w:val="right"/>
        <w:rPr>
          <w:rStyle w:val="Caracteresdenotaderodap0"/>
        </w:rPr>
      </w:pPr>
    </w:p>
    <w:p w:rsidR="007F73BB" w:rsidRPr="001106FB" w:rsidRDefault="007F73BB" w:rsidP="007F73BB">
      <w:pPr>
        <w:spacing w:before="2" w:after="120"/>
        <w:jc w:val="right"/>
        <w:rPr>
          <w:spacing w:val="-4"/>
        </w:rPr>
      </w:pPr>
      <w:r w:rsidRPr="001106FB">
        <w:t>Tunas/RS,</w:t>
      </w:r>
      <w:r w:rsidRPr="001106FB">
        <w:rPr>
          <w:spacing w:val="-4"/>
        </w:rPr>
        <w:t xml:space="preserve"> </w:t>
      </w:r>
      <w:r w:rsidRPr="001106FB">
        <w:t>em</w:t>
      </w:r>
      <w:r w:rsidRPr="001106FB">
        <w:rPr>
          <w:spacing w:val="53"/>
        </w:rPr>
        <w:t xml:space="preserve"> </w:t>
      </w:r>
      <w:proofErr w:type="spellStart"/>
      <w:r w:rsidRPr="001106FB">
        <w:t>xx</w:t>
      </w:r>
      <w:proofErr w:type="spellEnd"/>
      <w:r w:rsidRPr="001106FB">
        <w:rPr>
          <w:spacing w:val="-3"/>
        </w:rPr>
        <w:t xml:space="preserve"> </w:t>
      </w:r>
      <w:r w:rsidRPr="001106FB">
        <w:t>de</w:t>
      </w:r>
      <w:r w:rsidRPr="001106FB">
        <w:rPr>
          <w:spacing w:val="-3"/>
        </w:rPr>
        <w:t xml:space="preserve"> </w:t>
      </w:r>
      <w:proofErr w:type="spellStart"/>
      <w:r w:rsidRPr="001106FB">
        <w:t>xx</w:t>
      </w:r>
      <w:proofErr w:type="spellEnd"/>
      <w:r w:rsidRPr="001106FB">
        <w:rPr>
          <w:spacing w:val="-4"/>
        </w:rPr>
        <w:t xml:space="preserve"> </w:t>
      </w:r>
      <w:r w:rsidRPr="001106FB">
        <w:t>de</w:t>
      </w:r>
      <w:r w:rsidRPr="001106FB">
        <w:rPr>
          <w:spacing w:val="-2"/>
        </w:rPr>
        <w:t xml:space="preserve"> </w:t>
      </w:r>
      <w:r w:rsidRPr="001106FB">
        <w:rPr>
          <w:spacing w:val="-4"/>
        </w:rPr>
        <w:t>2024.</w:t>
      </w:r>
    </w:p>
    <w:p w:rsidR="007F73BB" w:rsidRPr="001106FB" w:rsidRDefault="007F73BB" w:rsidP="007F73BB">
      <w:pPr>
        <w:spacing w:before="2" w:after="120"/>
        <w:jc w:val="right"/>
        <w:rPr>
          <w:spacing w:val="-4"/>
        </w:rPr>
      </w:pPr>
    </w:p>
    <w:p w:rsidR="007F73BB" w:rsidRPr="001106FB" w:rsidRDefault="007F73BB" w:rsidP="007F73BB">
      <w:pPr>
        <w:spacing w:before="2" w:after="120"/>
        <w:jc w:val="right"/>
        <w:rPr>
          <w:spacing w:val="-4"/>
        </w:rPr>
      </w:pPr>
    </w:p>
    <w:p w:rsidR="007F73BB" w:rsidRPr="001106FB" w:rsidRDefault="007F73BB" w:rsidP="007F73BB">
      <w:pPr>
        <w:spacing w:before="2" w:after="120"/>
        <w:jc w:val="center"/>
        <w:rPr>
          <w:spacing w:val="-4"/>
        </w:rPr>
      </w:pPr>
      <w:r w:rsidRPr="001106FB">
        <w:rPr>
          <w:spacing w:val="-4"/>
        </w:rPr>
        <w:t xml:space="preserve">Paulo Henrique </w:t>
      </w:r>
      <w:proofErr w:type="spellStart"/>
      <w:r w:rsidRPr="001106FB">
        <w:rPr>
          <w:spacing w:val="-4"/>
        </w:rPr>
        <w:t>Reuter</w:t>
      </w:r>
      <w:proofErr w:type="spellEnd"/>
    </w:p>
    <w:p w:rsidR="007F73BB" w:rsidRPr="001106FB" w:rsidRDefault="007F73BB" w:rsidP="007F73BB">
      <w:pPr>
        <w:spacing w:before="2" w:after="120"/>
        <w:jc w:val="center"/>
      </w:pPr>
      <w:r w:rsidRPr="001106FB">
        <w:rPr>
          <w:spacing w:val="-4"/>
        </w:rPr>
        <w:t xml:space="preserve">Prefeito Municipal </w:t>
      </w:r>
    </w:p>
    <w:p w:rsidR="007F73BB" w:rsidRPr="001106FB" w:rsidRDefault="007F73BB" w:rsidP="007F73BB">
      <w:pPr>
        <w:spacing w:line="0" w:lineRule="atLeast"/>
        <w:jc w:val="center"/>
        <w:rPr>
          <w:rFonts w:eastAsia="Arial"/>
        </w:rPr>
      </w:pPr>
    </w:p>
    <w:p w:rsidR="007F73BB" w:rsidRPr="001106FB" w:rsidRDefault="007F73BB" w:rsidP="007F73BB"/>
    <w:p w:rsidR="007F73BB" w:rsidRPr="001106FB" w:rsidRDefault="007F73BB" w:rsidP="007F73BB"/>
    <w:p w:rsidR="0049447F" w:rsidRPr="001106FB" w:rsidRDefault="0049447F" w:rsidP="00A93DC9"/>
    <w:sectPr w:rsidR="0049447F" w:rsidRPr="001106FB" w:rsidSect="00DB4615">
      <w:headerReference w:type="even" r:id="rId17"/>
      <w:headerReference w:type="default" r:id="rId18"/>
      <w:footerReference w:type="default" r:id="rId19"/>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D9F" w:rsidRDefault="00FB4D9F" w:rsidP="00330BE2">
      <w:r>
        <w:separator/>
      </w:r>
    </w:p>
  </w:endnote>
  <w:endnote w:type="continuationSeparator" w:id="0">
    <w:p w:rsidR="00FB4D9F" w:rsidRDefault="00FB4D9F"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BB" w:rsidRPr="00CB775D" w:rsidRDefault="007F73BB"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7F73BB" w:rsidRPr="00CB775D" w:rsidRDefault="007F73BB"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7F73BB" w:rsidRPr="00CB775D" w:rsidRDefault="007F73BB" w:rsidP="00CB775D">
    <w:pPr>
      <w:tabs>
        <w:tab w:val="center" w:pos="4252"/>
        <w:tab w:val="right" w:pos="8504"/>
      </w:tabs>
      <w:jc w:val="center"/>
      <w:rPr>
        <w:rFonts w:asciiTheme="minorHAnsi" w:hAnsiTheme="minorHAnsi" w:cstheme="minorHAnsi"/>
        <w:b/>
        <w:sz w:val="20"/>
        <w:szCs w:val="20"/>
      </w:rPr>
    </w:pPr>
  </w:p>
  <w:p w:rsidR="007F73BB" w:rsidRPr="00CB775D" w:rsidRDefault="007F73BB"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7F73BB" w:rsidRDefault="007F73BB"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D9F" w:rsidRDefault="00FB4D9F" w:rsidP="00330BE2">
      <w:r>
        <w:separator/>
      </w:r>
    </w:p>
  </w:footnote>
  <w:footnote w:type="continuationSeparator" w:id="0">
    <w:p w:rsidR="00FB4D9F" w:rsidRDefault="00FB4D9F"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BB" w:rsidRDefault="007F73B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BB" w:rsidRDefault="007F73BB"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7F73BB" w:rsidRPr="00B05081" w:rsidRDefault="007F73BB" w:rsidP="00CB775D">
    <w:pPr>
      <w:pStyle w:val="Cabealho"/>
      <w:jc w:val="center"/>
      <w:rPr>
        <w:rFonts w:ascii="Times New Roman" w:hAnsi="Times New Roman"/>
        <w:b/>
      </w:rPr>
    </w:pPr>
    <w:r w:rsidRPr="00B05081">
      <w:rPr>
        <w:rFonts w:ascii="Times New Roman" w:hAnsi="Times New Roman"/>
        <w:b/>
      </w:rPr>
      <w:t>REPÚBLICA FEDERATIVA DO BRASIL</w:t>
    </w:r>
  </w:p>
  <w:p w:rsidR="007F73BB" w:rsidRPr="00B05081" w:rsidRDefault="007F73BB" w:rsidP="00CB775D">
    <w:pPr>
      <w:pStyle w:val="Cabealho"/>
      <w:jc w:val="center"/>
      <w:rPr>
        <w:rFonts w:ascii="Times New Roman" w:hAnsi="Times New Roman"/>
        <w:b/>
      </w:rPr>
    </w:pPr>
    <w:r w:rsidRPr="00B05081">
      <w:rPr>
        <w:rFonts w:ascii="Times New Roman" w:hAnsi="Times New Roman"/>
        <w:b/>
      </w:rPr>
      <w:t>ESTADO DO RIO GRANDE DO SUL</w:t>
    </w:r>
  </w:p>
  <w:p w:rsidR="007F73BB" w:rsidRPr="00B05081" w:rsidRDefault="007F73BB"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7F73BB" w:rsidRPr="00CB775D" w:rsidRDefault="007F73BB"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D9C"/>
    <w:multiLevelType w:val="hybridMultilevel"/>
    <w:tmpl w:val="4140B9F0"/>
    <w:lvl w:ilvl="0" w:tplc="C88AC884">
      <w:start w:val="1"/>
      <w:numFmt w:val="lowerRoman"/>
      <w:lvlText w:val="%1."/>
      <w:lvlJc w:val="left"/>
      <w:pPr>
        <w:ind w:left="613" w:hanging="480"/>
      </w:pPr>
      <w:rPr>
        <w:spacing w:val="0"/>
        <w:w w:val="100"/>
        <w:lang w:val="pt-PT" w:eastAsia="en-US" w:bidi="ar-SA"/>
      </w:rPr>
    </w:lvl>
    <w:lvl w:ilvl="1" w:tplc="1892D940">
      <w:start w:val="1"/>
      <w:numFmt w:val="lowerLetter"/>
      <w:lvlText w:val="%2."/>
      <w:lvlJc w:val="left"/>
      <w:pPr>
        <w:ind w:left="133" w:hanging="284"/>
      </w:pPr>
      <w:rPr>
        <w:rFonts w:ascii="Arial" w:eastAsia="Arial" w:hAnsi="Arial" w:cs="Arial" w:hint="default"/>
        <w:b w:val="0"/>
        <w:bCs w:val="0"/>
        <w:i w:val="0"/>
        <w:iCs w:val="0"/>
        <w:spacing w:val="0"/>
        <w:w w:val="100"/>
        <w:sz w:val="21"/>
        <w:szCs w:val="21"/>
        <w:lang w:val="pt-PT" w:eastAsia="en-US" w:bidi="ar-SA"/>
      </w:rPr>
    </w:lvl>
    <w:lvl w:ilvl="2" w:tplc="284C5E10">
      <w:start w:val="1"/>
      <w:numFmt w:val="decimal"/>
      <w:lvlText w:val="%3)"/>
      <w:lvlJc w:val="left"/>
      <w:pPr>
        <w:ind w:left="841" w:hanging="189"/>
      </w:pPr>
      <w:rPr>
        <w:rFonts w:ascii="Arial" w:eastAsia="Arial" w:hAnsi="Arial" w:cs="Arial" w:hint="default"/>
        <w:b w:val="0"/>
        <w:bCs w:val="0"/>
        <w:i w:val="0"/>
        <w:iCs w:val="0"/>
        <w:spacing w:val="-1"/>
        <w:w w:val="99"/>
        <w:sz w:val="19"/>
        <w:szCs w:val="19"/>
        <w:lang w:val="pt-PT" w:eastAsia="en-US" w:bidi="ar-SA"/>
      </w:rPr>
    </w:lvl>
    <w:lvl w:ilvl="3" w:tplc="00806F6C">
      <w:numFmt w:val="bullet"/>
      <w:lvlText w:val="•"/>
      <w:lvlJc w:val="left"/>
      <w:pPr>
        <w:ind w:left="2050" w:hanging="189"/>
      </w:pPr>
      <w:rPr>
        <w:lang w:val="pt-PT" w:eastAsia="en-US" w:bidi="ar-SA"/>
      </w:rPr>
    </w:lvl>
    <w:lvl w:ilvl="4" w:tplc="1BC00DD2">
      <w:numFmt w:val="bullet"/>
      <w:lvlText w:val="•"/>
      <w:lvlJc w:val="left"/>
      <w:pPr>
        <w:ind w:left="3260" w:hanging="189"/>
      </w:pPr>
      <w:rPr>
        <w:lang w:val="pt-PT" w:eastAsia="en-US" w:bidi="ar-SA"/>
      </w:rPr>
    </w:lvl>
    <w:lvl w:ilvl="5" w:tplc="8D86E572">
      <w:numFmt w:val="bullet"/>
      <w:lvlText w:val="•"/>
      <w:lvlJc w:val="left"/>
      <w:pPr>
        <w:ind w:left="4470" w:hanging="189"/>
      </w:pPr>
      <w:rPr>
        <w:lang w:val="pt-PT" w:eastAsia="en-US" w:bidi="ar-SA"/>
      </w:rPr>
    </w:lvl>
    <w:lvl w:ilvl="6" w:tplc="D9287212">
      <w:numFmt w:val="bullet"/>
      <w:lvlText w:val="•"/>
      <w:lvlJc w:val="left"/>
      <w:pPr>
        <w:ind w:left="5680" w:hanging="189"/>
      </w:pPr>
      <w:rPr>
        <w:lang w:val="pt-PT" w:eastAsia="en-US" w:bidi="ar-SA"/>
      </w:rPr>
    </w:lvl>
    <w:lvl w:ilvl="7" w:tplc="7BCEF08E">
      <w:numFmt w:val="bullet"/>
      <w:lvlText w:val="•"/>
      <w:lvlJc w:val="left"/>
      <w:pPr>
        <w:ind w:left="6890" w:hanging="189"/>
      </w:pPr>
      <w:rPr>
        <w:lang w:val="pt-PT" w:eastAsia="en-US" w:bidi="ar-SA"/>
      </w:rPr>
    </w:lvl>
    <w:lvl w:ilvl="8" w:tplc="3AD42C14">
      <w:numFmt w:val="bullet"/>
      <w:lvlText w:val="•"/>
      <w:lvlJc w:val="left"/>
      <w:pPr>
        <w:ind w:left="8100" w:hanging="189"/>
      </w:pPr>
      <w:rPr>
        <w:lang w:val="pt-PT" w:eastAsia="en-US" w:bidi="ar-SA"/>
      </w:rPr>
    </w:lvl>
  </w:abstractNum>
  <w:abstractNum w:abstractNumId="1" w15:restartNumberingAfterBreak="0">
    <w:nsid w:val="01681F2A"/>
    <w:multiLevelType w:val="multilevel"/>
    <w:tmpl w:val="80E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97681"/>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92E65D6"/>
    <w:multiLevelType w:val="multilevel"/>
    <w:tmpl w:val="2DBE31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9D1387F"/>
    <w:multiLevelType w:val="multilevel"/>
    <w:tmpl w:val="93F0EEDA"/>
    <w:lvl w:ilvl="0">
      <w:start w:val="5"/>
      <w:numFmt w:val="decimal"/>
      <w:lvlText w:val="%1"/>
      <w:lvlJc w:val="left"/>
      <w:pPr>
        <w:ind w:left="133" w:hanging="418"/>
      </w:pPr>
      <w:rPr>
        <w:lang w:val="pt-PT" w:eastAsia="en-US" w:bidi="ar-SA"/>
      </w:rPr>
    </w:lvl>
    <w:lvl w:ilvl="1">
      <w:start w:val="1"/>
      <w:numFmt w:val="decimal"/>
      <w:lvlText w:val="%1.%2."/>
      <w:lvlJc w:val="left"/>
      <w:pPr>
        <w:ind w:left="133" w:hanging="418"/>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18"/>
      </w:pPr>
      <w:rPr>
        <w:lang w:val="pt-PT" w:eastAsia="en-US" w:bidi="ar-SA"/>
      </w:rPr>
    </w:lvl>
    <w:lvl w:ilvl="3">
      <w:numFmt w:val="bullet"/>
      <w:lvlText w:val="•"/>
      <w:lvlJc w:val="left"/>
      <w:pPr>
        <w:ind w:left="3254" w:hanging="418"/>
      </w:pPr>
      <w:rPr>
        <w:lang w:val="pt-PT" w:eastAsia="en-US" w:bidi="ar-SA"/>
      </w:rPr>
    </w:lvl>
    <w:lvl w:ilvl="4">
      <w:numFmt w:val="bullet"/>
      <w:lvlText w:val="•"/>
      <w:lvlJc w:val="left"/>
      <w:pPr>
        <w:ind w:left="4292" w:hanging="418"/>
      </w:pPr>
      <w:rPr>
        <w:lang w:val="pt-PT" w:eastAsia="en-US" w:bidi="ar-SA"/>
      </w:rPr>
    </w:lvl>
    <w:lvl w:ilvl="5">
      <w:numFmt w:val="bullet"/>
      <w:lvlText w:val="•"/>
      <w:lvlJc w:val="left"/>
      <w:pPr>
        <w:ind w:left="5330" w:hanging="418"/>
      </w:pPr>
      <w:rPr>
        <w:lang w:val="pt-PT" w:eastAsia="en-US" w:bidi="ar-SA"/>
      </w:rPr>
    </w:lvl>
    <w:lvl w:ilvl="6">
      <w:numFmt w:val="bullet"/>
      <w:lvlText w:val="•"/>
      <w:lvlJc w:val="left"/>
      <w:pPr>
        <w:ind w:left="6368" w:hanging="418"/>
      </w:pPr>
      <w:rPr>
        <w:lang w:val="pt-PT" w:eastAsia="en-US" w:bidi="ar-SA"/>
      </w:rPr>
    </w:lvl>
    <w:lvl w:ilvl="7">
      <w:numFmt w:val="bullet"/>
      <w:lvlText w:val="•"/>
      <w:lvlJc w:val="left"/>
      <w:pPr>
        <w:ind w:left="7406" w:hanging="418"/>
      </w:pPr>
      <w:rPr>
        <w:lang w:val="pt-PT" w:eastAsia="en-US" w:bidi="ar-SA"/>
      </w:rPr>
    </w:lvl>
    <w:lvl w:ilvl="8">
      <w:numFmt w:val="bullet"/>
      <w:lvlText w:val="•"/>
      <w:lvlJc w:val="left"/>
      <w:pPr>
        <w:ind w:left="8444" w:hanging="418"/>
      </w:pPr>
      <w:rPr>
        <w:lang w:val="pt-PT" w:eastAsia="en-US" w:bidi="ar-SA"/>
      </w:rPr>
    </w:lvl>
  </w:abstractNum>
  <w:abstractNum w:abstractNumId="5" w15:restartNumberingAfterBreak="0">
    <w:nsid w:val="110406F2"/>
    <w:multiLevelType w:val="multilevel"/>
    <w:tmpl w:val="97447D6E"/>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Times New Roman" w:eastAsia="Arial" w:hAnsi="Times New Roman" w:cs="Times New Roman" w:hint="default"/>
        <w:b/>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6" w15:restartNumberingAfterBreak="0">
    <w:nsid w:val="119C32D0"/>
    <w:multiLevelType w:val="hybridMultilevel"/>
    <w:tmpl w:val="5D3A0AB2"/>
    <w:lvl w:ilvl="0" w:tplc="A8E61AB6">
      <w:start w:val="1"/>
      <w:numFmt w:val="lowerLetter"/>
      <w:lvlText w:val="%1)"/>
      <w:lvlJc w:val="left"/>
      <w:pPr>
        <w:ind w:left="378" w:hanging="245"/>
      </w:pPr>
      <w:rPr>
        <w:rFonts w:ascii="Arial" w:eastAsia="Arial" w:hAnsi="Arial" w:cs="Arial" w:hint="default"/>
        <w:b/>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7" w15:restartNumberingAfterBreak="0">
    <w:nsid w:val="174C05F4"/>
    <w:multiLevelType w:val="multilevel"/>
    <w:tmpl w:val="105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C0408F3"/>
    <w:multiLevelType w:val="hybridMultilevel"/>
    <w:tmpl w:val="70FCFBA0"/>
    <w:lvl w:ilvl="0" w:tplc="FFFFFFFF">
      <w:start w:val="3"/>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F27AB5"/>
    <w:multiLevelType w:val="hybridMultilevel"/>
    <w:tmpl w:val="E0E40B64"/>
    <w:lvl w:ilvl="0" w:tplc="7980C566">
      <w:start w:val="1"/>
      <w:numFmt w:val="lowerLetter"/>
      <w:lvlText w:val="%1)"/>
      <w:lvlJc w:val="left"/>
      <w:pPr>
        <w:ind w:left="378" w:hanging="245"/>
      </w:pPr>
      <w:rPr>
        <w:rFonts w:ascii="Times New Roman" w:eastAsia="Arial" w:hAnsi="Times New Roman" w:cs="Times New Roman" w:hint="default"/>
        <w:b/>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12" w15:restartNumberingAfterBreak="0">
    <w:nsid w:val="20DA1295"/>
    <w:multiLevelType w:val="hybridMultilevel"/>
    <w:tmpl w:val="9C90C0DC"/>
    <w:lvl w:ilvl="0" w:tplc="2AF2D77A">
      <w:start w:val="1"/>
      <w:numFmt w:val="lowerLetter"/>
      <w:lvlText w:val="%1)"/>
      <w:lvlJc w:val="left"/>
      <w:pPr>
        <w:ind w:left="378" w:hanging="245"/>
      </w:pPr>
      <w:rPr>
        <w:rFonts w:ascii="Arial" w:eastAsia="Arial" w:hAnsi="Arial" w:cs="Arial" w:hint="default"/>
        <w:b/>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3" w15:restartNumberingAfterBreak="0">
    <w:nsid w:val="258B7A0B"/>
    <w:multiLevelType w:val="multilevel"/>
    <w:tmpl w:val="708C11B6"/>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4" w15:restartNumberingAfterBreak="0">
    <w:nsid w:val="261B18B1"/>
    <w:multiLevelType w:val="multilevel"/>
    <w:tmpl w:val="765666E0"/>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5"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6" w15:restartNumberingAfterBreak="0">
    <w:nsid w:val="29F43F10"/>
    <w:multiLevelType w:val="hybridMultilevel"/>
    <w:tmpl w:val="FF18C578"/>
    <w:lvl w:ilvl="0" w:tplc="35821C68">
      <w:start w:val="1"/>
      <w:numFmt w:val="lowerLetter"/>
      <w:lvlText w:val="%1)"/>
      <w:lvlJc w:val="left"/>
      <w:pPr>
        <w:ind w:left="378" w:hanging="245"/>
      </w:pPr>
      <w:rPr>
        <w:rFonts w:ascii="Times New Roman" w:eastAsia="Arial" w:hAnsi="Times New Roman" w:cs="Times New Roman" w:hint="default"/>
        <w:b/>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7" w15:restartNumberingAfterBreak="0">
    <w:nsid w:val="2F807C92"/>
    <w:multiLevelType w:val="multilevel"/>
    <w:tmpl w:val="7E786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518AE"/>
    <w:multiLevelType w:val="multilevel"/>
    <w:tmpl w:val="44A4B1F4"/>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D937A0E"/>
    <w:multiLevelType w:val="multilevel"/>
    <w:tmpl w:val="946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F1F1D"/>
    <w:multiLevelType w:val="multilevel"/>
    <w:tmpl w:val="9888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D4000"/>
    <w:multiLevelType w:val="multilevel"/>
    <w:tmpl w:val="9BCA23EE"/>
    <w:lvl w:ilvl="0">
      <w:start w:val="1"/>
      <w:numFmt w:val="decimal"/>
      <w:lvlText w:val="%1."/>
      <w:lvlJc w:val="left"/>
      <w:pPr>
        <w:ind w:left="233"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22" w15:restartNumberingAfterBreak="0">
    <w:nsid w:val="4AD63A82"/>
    <w:multiLevelType w:val="multilevel"/>
    <w:tmpl w:val="A22E5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F144F9"/>
    <w:multiLevelType w:val="multilevel"/>
    <w:tmpl w:val="D33E9D68"/>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24" w15:restartNumberingAfterBreak="0">
    <w:nsid w:val="4ED46BB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26" w15:restartNumberingAfterBreak="0">
    <w:nsid w:val="54755D03"/>
    <w:multiLevelType w:val="hybridMultilevel"/>
    <w:tmpl w:val="351CD5D6"/>
    <w:lvl w:ilvl="0" w:tplc="253CD3DE">
      <w:start w:val="12"/>
      <w:numFmt w:val="lowerLetter"/>
      <w:lvlText w:val="%1)"/>
      <w:lvlJc w:val="left"/>
      <w:pPr>
        <w:ind w:left="308" w:hanging="176"/>
      </w:pPr>
      <w:rPr>
        <w:rFonts w:ascii="Times New Roman" w:eastAsia="Arial" w:hAnsi="Times New Roman" w:cs="Times New Roman" w:hint="default"/>
        <w:b/>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27" w15:restartNumberingAfterBreak="0">
    <w:nsid w:val="5AF70C49"/>
    <w:multiLevelType w:val="hybridMultilevel"/>
    <w:tmpl w:val="C7FC90F4"/>
    <w:lvl w:ilvl="0" w:tplc="667624B4">
      <w:start w:val="1"/>
      <w:numFmt w:val="lowerLetter"/>
      <w:lvlText w:val="%1)"/>
      <w:lvlJc w:val="left"/>
      <w:pPr>
        <w:ind w:left="378" w:hanging="245"/>
      </w:pPr>
      <w:rPr>
        <w:rFonts w:ascii="Arial" w:eastAsia="Arial" w:hAnsi="Arial" w:cs="Arial" w:hint="default"/>
        <w:b/>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28" w15:restartNumberingAfterBreak="0">
    <w:nsid w:val="5E5D64C4"/>
    <w:multiLevelType w:val="multilevel"/>
    <w:tmpl w:val="EBB8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B11D1"/>
    <w:multiLevelType w:val="multilevel"/>
    <w:tmpl w:val="527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EB69D9"/>
    <w:multiLevelType w:val="hybridMultilevel"/>
    <w:tmpl w:val="2C40E454"/>
    <w:lvl w:ilvl="0" w:tplc="ED66203A">
      <w:start w:val="1"/>
      <w:numFmt w:val="lowerLetter"/>
      <w:lvlText w:val="%1)"/>
      <w:lvlJc w:val="left"/>
      <w:pPr>
        <w:ind w:left="133" w:hanging="252"/>
      </w:pPr>
      <w:rPr>
        <w:rFonts w:ascii="Arial" w:eastAsia="Arial" w:hAnsi="Arial" w:cs="Arial" w:hint="default"/>
        <w:b/>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31" w15:restartNumberingAfterBreak="0">
    <w:nsid w:val="6E754BBA"/>
    <w:multiLevelType w:val="multilevel"/>
    <w:tmpl w:val="A9B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66852"/>
    <w:multiLevelType w:val="multilevel"/>
    <w:tmpl w:val="31669590"/>
    <w:lvl w:ilvl="0">
      <w:start w:val="5"/>
      <w:numFmt w:val="decimal"/>
      <w:lvlText w:val="%1."/>
      <w:lvlJc w:val="left"/>
      <w:pPr>
        <w:ind w:left="360" w:hanging="360"/>
      </w:pPr>
      <w:rPr>
        <w:rFonts w:hint="default"/>
      </w:rPr>
    </w:lvl>
    <w:lvl w:ilvl="1">
      <w:start w:val="2"/>
      <w:numFmt w:val="decimal"/>
      <w:lvlText w:val="%1.%2."/>
      <w:lvlJc w:val="left"/>
      <w:pPr>
        <w:ind w:left="75" w:hanging="360"/>
      </w:pPr>
      <w:rPr>
        <w:rFonts w:hint="default"/>
        <w:b/>
      </w:rPr>
    </w:lvl>
    <w:lvl w:ilvl="2">
      <w:start w:val="1"/>
      <w:numFmt w:val="decimal"/>
      <w:lvlText w:val="%1.%2.%3."/>
      <w:lvlJc w:val="left"/>
      <w:pPr>
        <w:ind w:left="150" w:hanging="720"/>
      </w:pPr>
      <w:rPr>
        <w:rFonts w:hint="default"/>
      </w:rPr>
    </w:lvl>
    <w:lvl w:ilvl="3">
      <w:start w:val="1"/>
      <w:numFmt w:val="decimal"/>
      <w:lvlText w:val="%1.%2.%3.%4."/>
      <w:lvlJc w:val="left"/>
      <w:pPr>
        <w:ind w:left="-135" w:hanging="72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345" w:hanging="108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555" w:hanging="1440"/>
      </w:pPr>
      <w:rPr>
        <w:rFonts w:hint="default"/>
      </w:rPr>
    </w:lvl>
    <w:lvl w:ilvl="8">
      <w:start w:val="1"/>
      <w:numFmt w:val="decimal"/>
      <w:lvlText w:val="%1.%2.%3.%4.%5.%6.%7.%8.%9."/>
      <w:lvlJc w:val="left"/>
      <w:pPr>
        <w:ind w:left="-480" w:hanging="1800"/>
      </w:pPr>
      <w:rPr>
        <w:rFonts w:hint="default"/>
      </w:rPr>
    </w:lvl>
  </w:abstractNum>
  <w:abstractNum w:abstractNumId="33" w15:restartNumberingAfterBreak="0">
    <w:nsid w:val="76224E4F"/>
    <w:multiLevelType w:val="multilevel"/>
    <w:tmpl w:val="62CCA252"/>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Times New Roman" w:eastAsia="Arial" w:hAnsi="Times New Roman" w:cs="Times New Roman" w:hint="default"/>
        <w:b/>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34" w15:restartNumberingAfterBreak="0">
    <w:nsid w:val="772353B0"/>
    <w:multiLevelType w:val="hybridMultilevel"/>
    <w:tmpl w:val="3BEE7ADA"/>
    <w:lvl w:ilvl="0" w:tplc="9404D29C">
      <w:start w:val="1"/>
      <w:numFmt w:val="lowerLetter"/>
      <w:lvlText w:val="%1)"/>
      <w:lvlJc w:val="left"/>
      <w:pPr>
        <w:ind w:left="378" w:hanging="245"/>
      </w:pPr>
      <w:rPr>
        <w:rFonts w:ascii="Arial" w:eastAsia="Arial" w:hAnsi="Arial" w:cs="Arial" w:hint="default"/>
        <w:b/>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35" w15:restartNumberingAfterBreak="0">
    <w:nsid w:val="77CD51EA"/>
    <w:multiLevelType w:val="hybridMultilevel"/>
    <w:tmpl w:val="51E665A6"/>
    <w:lvl w:ilvl="0" w:tplc="FC5E5C00">
      <w:start w:val="1"/>
      <w:numFmt w:val="lowerLetter"/>
      <w:lvlText w:val="%1)"/>
      <w:lvlJc w:val="left"/>
      <w:pPr>
        <w:ind w:left="133" w:hanging="334"/>
      </w:pPr>
      <w:rPr>
        <w:rFonts w:ascii="Arial" w:eastAsia="Arial" w:hAnsi="Arial" w:cs="Arial" w:hint="default"/>
        <w:b/>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num w:numId="1">
    <w:abstractNumId w:val="10"/>
  </w:num>
  <w:num w:numId="2">
    <w:abstractNumId w:val="15"/>
  </w:num>
  <w:num w:numId="3">
    <w:abstractNumId w:val="22"/>
  </w:num>
  <w:num w:numId="4">
    <w:abstractNumId w:val="7"/>
  </w:num>
  <w:num w:numId="5">
    <w:abstractNumId w:val="19"/>
  </w:num>
  <w:num w:numId="6">
    <w:abstractNumId w:val="29"/>
  </w:num>
  <w:num w:numId="7">
    <w:abstractNumId w:val="20"/>
  </w:num>
  <w:num w:numId="8">
    <w:abstractNumId w:val="1"/>
  </w:num>
  <w:num w:numId="9">
    <w:abstractNumId w:val="31"/>
  </w:num>
  <w:num w:numId="10">
    <w:abstractNumId w:val="8"/>
  </w:num>
  <w:num w:numId="11">
    <w:abstractNumId w:val="30"/>
    <w:lvlOverride w:ilvl="0">
      <w:startOverride w:val="1"/>
    </w:lvlOverride>
    <w:lvlOverride w:ilvl="1"/>
    <w:lvlOverride w:ilvl="2"/>
    <w:lvlOverride w:ilvl="3"/>
    <w:lvlOverride w:ilvl="4"/>
    <w:lvlOverride w:ilvl="5"/>
    <w:lvlOverride w:ilvl="6"/>
    <w:lvlOverride w:ilvl="7"/>
    <w:lvlOverride w:ilvl="8"/>
  </w:num>
  <w:num w:numId="12">
    <w:abstractNumId w:val="24"/>
  </w:num>
  <w:num w:numId="13">
    <w:abstractNumId w:val="2"/>
  </w:num>
  <w:num w:numId="14">
    <w:abstractNumId w:val="9"/>
  </w:num>
  <w:num w:numId="15">
    <w:abstractNumId w:val="18"/>
  </w:num>
  <w:num w:numId="1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20">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lvlOverride w:ilvl="2"/>
    <w:lvlOverride w:ilvl="3"/>
    <w:lvlOverride w:ilvl="4"/>
    <w:lvlOverride w:ilvl="5"/>
    <w:lvlOverride w:ilvl="6"/>
    <w:lvlOverride w:ilvl="7"/>
    <w:lvlOverride w:ilvl="8"/>
  </w:num>
  <w:num w:numId="22">
    <w:abstractNumId w:val="35"/>
    <w:lvlOverride w:ilvl="0">
      <w:startOverride w:val="1"/>
    </w:lvlOverride>
    <w:lvlOverride w:ilvl="1"/>
    <w:lvlOverride w:ilvl="2"/>
    <w:lvlOverride w:ilvl="3"/>
    <w:lvlOverride w:ilvl="4"/>
    <w:lvlOverride w:ilvl="5"/>
    <w:lvlOverride w:ilvl="6"/>
    <w:lvlOverride w:ilvl="7"/>
    <w:lvlOverride w:ilvl="8"/>
  </w:num>
  <w:num w:numId="23">
    <w:abstractNumId w:val="25"/>
    <w:lvlOverride w:ilvl="0">
      <w:startOverride w:val="10"/>
    </w:lvlOverride>
    <w:lvlOverride w:ilvl="1"/>
    <w:lvlOverride w:ilvl="2"/>
    <w:lvlOverride w:ilvl="3"/>
    <w:lvlOverride w:ilvl="4"/>
    <w:lvlOverride w:ilvl="5"/>
    <w:lvlOverride w:ilvl="6"/>
    <w:lvlOverride w:ilvl="7"/>
    <w:lvlOverride w:ilvl="8"/>
  </w:num>
  <w:num w:numId="24">
    <w:abstractNumId w:val="23"/>
    <w:lvlOverride w:ilvl="0">
      <w:startOverride w:val="8"/>
    </w:lvlOverride>
    <w:lvlOverride w:ilvl="1">
      <w:startOverride w:val="1"/>
    </w:lvlOverride>
    <w:lvlOverride w:ilvl="2"/>
    <w:lvlOverride w:ilvl="3"/>
    <w:lvlOverride w:ilvl="4"/>
    <w:lvlOverride w:ilvl="5"/>
    <w:lvlOverride w:ilvl="6"/>
    <w:lvlOverride w:ilvl="7"/>
    <w:lvlOverride w:ilvl="8"/>
  </w:num>
  <w:num w:numId="25">
    <w:abstractNumId w:val="34"/>
    <w:lvlOverride w:ilvl="0">
      <w:startOverride w:val="1"/>
    </w:lvlOverride>
    <w:lvlOverride w:ilvl="1"/>
    <w:lvlOverride w:ilvl="2"/>
    <w:lvlOverride w:ilvl="3"/>
    <w:lvlOverride w:ilvl="4"/>
    <w:lvlOverride w:ilvl="5"/>
    <w:lvlOverride w:ilvl="6"/>
    <w:lvlOverride w:ilvl="7"/>
    <w:lvlOverride w:ilvl="8"/>
  </w:num>
  <w:num w:numId="26">
    <w:abstractNumId w:val="6"/>
    <w:lvlOverride w:ilvl="0">
      <w:startOverride w:val="1"/>
    </w:lvlOverride>
    <w:lvlOverride w:ilvl="1"/>
    <w:lvlOverride w:ilvl="2"/>
    <w:lvlOverride w:ilvl="3"/>
    <w:lvlOverride w:ilvl="4"/>
    <w:lvlOverride w:ilvl="5"/>
    <w:lvlOverride w:ilvl="6"/>
    <w:lvlOverride w:ilvl="7"/>
    <w:lvlOverride w:ilvl="8"/>
  </w:num>
  <w:num w:numId="27">
    <w:abstractNumId w:val="26"/>
    <w:lvlOverride w:ilvl="0">
      <w:startOverride w:val="11"/>
    </w:lvlOverride>
    <w:lvlOverride w:ilvl="1"/>
    <w:lvlOverride w:ilvl="2"/>
    <w:lvlOverride w:ilvl="3"/>
    <w:lvlOverride w:ilvl="4"/>
    <w:lvlOverride w:ilvl="5"/>
    <w:lvlOverride w:ilvl="6"/>
    <w:lvlOverride w:ilvl="7"/>
    <w:lvlOverride w:ilvl="8"/>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9"/>
    </w:lvlOverride>
    <w:lvlOverride w:ilvl="1">
      <w:startOverride w:val="4"/>
    </w:lvlOverride>
    <w:lvlOverride w:ilvl="2"/>
    <w:lvlOverride w:ilvl="3"/>
    <w:lvlOverride w:ilvl="4"/>
    <w:lvlOverride w:ilvl="5"/>
    <w:lvlOverride w:ilvl="6"/>
    <w:lvlOverride w:ilvl="7"/>
    <w:lvlOverride w:ilvl="8"/>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33"/>
    <w:lvlOverride w:ilvl="0">
      <w:startOverride w:val="10"/>
    </w:lvlOverride>
    <w:lvlOverride w:ilvl="1">
      <w:startOverride w:val="1"/>
    </w:lvlOverride>
    <w:lvlOverride w:ilvl="2"/>
    <w:lvlOverride w:ilvl="3"/>
    <w:lvlOverride w:ilvl="4"/>
    <w:lvlOverride w:ilvl="5"/>
    <w:lvlOverride w:ilvl="6"/>
    <w:lvlOverride w:ilvl="7"/>
    <w:lvlOverride w:ilvl="8"/>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
  </w:num>
  <w:num w:numId="34">
    <w:abstractNumId w:val="17"/>
  </w:num>
  <w:num w:numId="35">
    <w:abstractNumId w:val="28"/>
  </w:num>
  <w:num w:numId="36">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26A96"/>
    <w:rsid w:val="00030FEB"/>
    <w:rsid w:val="0003767F"/>
    <w:rsid w:val="00042473"/>
    <w:rsid w:val="00042917"/>
    <w:rsid w:val="000503A0"/>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6FB"/>
    <w:rsid w:val="00110EB5"/>
    <w:rsid w:val="0011333A"/>
    <w:rsid w:val="00113600"/>
    <w:rsid w:val="001143B3"/>
    <w:rsid w:val="00116E12"/>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26D1"/>
    <w:rsid w:val="001F636B"/>
    <w:rsid w:val="001F6B4A"/>
    <w:rsid w:val="002015ED"/>
    <w:rsid w:val="002017CB"/>
    <w:rsid w:val="00201ACC"/>
    <w:rsid w:val="00202656"/>
    <w:rsid w:val="00203F92"/>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4317"/>
    <w:rsid w:val="003B57E6"/>
    <w:rsid w:val="003B79A1"/>
    <w:rsid w:val="003C3832"/>
    <w:rsid w:val="003C5146"/>
    <w:rsid w:val="003D05F0"/>
    <w:rsid w:val="003D0A41"/>
    <w:rsid w:val="003D0C2A"/>
    <w:rsid w:val="003D40DE"/>
    <w:rsid w:val="003D4264"/>
    <w:rsid w:val="003D4B4C"/>
    <w:rsid w:val="003D5073"/>
    <w:rsid w:val="003D669F"/>
    <w:rsid w:val="003D6B02"/>
    <w:rsid w:val="003E1FB1"/>
    <w:rsid w:val="003E4842"/>
    <w:rsid w:val="003E5AAD"/>
    <w:rsid w:val="003E65F6"/>
    <w:rsid w:val="003E7FCD"/>
    <w:rsid w:val="003F65EC"/>
    <w:rsid w:val="004014ED"/>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E000C"/>
    <w:rsid w:val="005E1107"/>
    <w:rsid w:val="005E19A7"/>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2C15"/>
    <w:rsid w:val="00673F14"/>
    <w:rsid w:val="00675558"/>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97C62"/>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444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B02"/>
    <w:rsid w:val="007F25E9"/>
    <w:rsid w:val="007F73BB"/>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616"/>
    <w:rsid w:val="00837DDB"/>
    <w:rsid w:val="0084255F"/>
    <w:rsid w:val="0084575E"/>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4F19"/>
    <w:rsid w:val="0098735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4E0E"/>
    <w:rsid w:val="00A324BA"/>
    <w:rsid w:val="00A3301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3DC9"/>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D783D"/>
    <w:rsid w:val="00BE0E0C"/>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B08D5"/>
    <w:rsid w:val="00CB775D"/>
    <w:rsid w:val="00CB7FE0"/>
    <w:rsid w:val="00CC2681"/>
    <w:rsid w:val="00CC4472"/>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F25"/>
    <w:rsid w:val="00D17BA5"/>
    <w:rsid w:val="00D21519"/>
    <w:rsid w:val="00D21BD6"/>
    <w:rsid w:val="00D2373C"/>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62A"/>
    <w:rsid w:val="00F277CE"/>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4D9F"/>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BLL.ORG.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1-2014/2013/Lei/L1284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yperlink" Target="mailto:pmtunaslicitacao@gmail.com" TargetMode="External"/><Relationship Id="rId10" Type="http://schemas.openxmlformats.org/officeDocument/2006/relationships/hyperlink" Target="http://www.planalto.gov.br/ccivil_03/LEIS/L6404consol.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yperlink" Target="http://www.bllcompras.org.b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2C16-0250-4F5F-8B5C-5C537498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10840</Words>
  <Characters>58540</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cp:revision>
  <cp:lastPrinted>2025-07-22T12:36:00Z</cp:lastPrinted>
  <dcterms:created xsi:type="dcterms:W3CDTF">2025-10-10T17:43:00Z</dcterms:created>
  <dcterms:modified xsi:type="dcterms:W3CDTF">2025-10-10T17:45:00Z</dcterms:modified>
</cp:coreProperties>
</file>