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300" w:rsidRDefault="00165300" w:rsidP="00165300">
      <w:pPr>
        <w:pStyle w:val="NormalWeb"/>
      </w:pPr>
      <w:r>
        <w:rPr>
          <w:rStyle w:val="Forte"/>
          <w:rFonts w:eastAsiaTheme="majorEastAsia"/>
        </w:rPr>
        <w:t>AVISO DE LICITAÇÃO</w:t>
      </w:r>
    </w:p>
    <w:p w:rsidR="00165300" w:rsidRDefault="00165300" w:rsidP="00165300">
      <w:pPr>
        <w:pStyle w:val="NormalWeb"/>
      </w:pPr>
      <w:r>
        <w:t xml:space="preserve">O </w:t>
      </w:r>
      <w:r>
        <w:rPr>
          <w:rStyle w:val="Forte"/>
          <w:rFonts w:eastAsiaTheme="majorEastAsia"/>
        </w:rPr>
        <w:t>Prefeito Municipal de Tunas/RS</w:t>
      </w:r>
      <w:r>
        <w:t xml:space="preserve"> torna público que realizará a abertura da seguinte licitação, cujo edital poderá ser obtido na íntegra junto à Prefeitura Municipal, situada à Rua Carolina Schmitt, nº 388, neste Município, ou pelo e-mail </w:t>
      </w:r>
      <w:hyperlink r:id="rId8" w:history="1">
        <w:r w:rsidRPr="002B1F82">
          <w:rPr>
            <w:rStyle w:val="Hyperlink"/>
            <w:rFonts w:eastAsiaTheme="majorEastAsia"/>
          </w:rPr>
          <w:t>pmtunaslicitacao@gmail.com</w:t>
        </w:r>
      </w:hyperlink>
      <w:r>
        <w:rPr>
          <w:rStyle w:val="Forte"/>
          <w:rFonts w:eastAsiaTheme="majorEastAsia"/>
        </w:rPr>
        <w:tab/>
      </w:r>
      <w:bookmarkStart w:id="0" w:name="_GoBack"/>
      <w:bookmarkEnd w:id="0"/>
      <w:r>
        <w:t>.</w:t>
      </w:r>
    </w:p>
    <w:p w:rsidR="00165300" w:rsidRDefault="00165300" w:rsidP="00165300">
      <w:pPr>
        <w:pStyle w:val="NormalWeb"/>
      </w:pPr>
      <w:r>
        <w:rPr>
          <w:rStyle w:val="Forte"/>
          <w:rFonts w:eastAsiaTheme="majorEastAsia"/>
        </w:rPr>
        <w:t>CONCORRÊNCIA ELETRÔNICA Nº 05/2025</w:t>
      </w:r>
      <w:r>
        <w:t xml:space="preserve"> – Contratação de empresa especializada para a </w:t>
      </w:r>
      <w:r>
        <w:rPr>
          <w:rStyle w:val="Forte"/>
          <w:rFonts w:eastAsiaTheme="majorEastAsia"/>
        </w:rPr>
        <w:t>construção de campo de futebol sete, vestiários e revitalização do salão comunitário</w:t>
      </w:r>
      <w:r>
        <w:t xml:space="preserve">, localizados na Linha </w:t>
      </w:r>
      <w:proofErr w:type="spellStart"/>
      <w:r>
        <w:t>Fantoni</w:t>
      </w:r>
      <w:proofErr w:type="spellEnd"/>
      <w:r>
        <w:t xml:space="preserve">, zona rural do Município de Tunas/RS, conforme especificações do edital. </w:t>
      </w:r>
      <w:r>
        <w:rPr>
          <w:rStyle w:val="Forte"/>
          <w:rFonts w:eastAsiaTheme="majorEastAsia"/>
        </w:rPr>
        <w:t>Abertura: às 8h30min do dia 18 de novembro de 2025.</w:t>
      </w:r>
    </w:p>
    <w:p w:rsidR="00165300" w:rsidRDefault="00165300" w:rsidP="00165300">
      <w:pPr>
        <w:pStyle w:val="NormalWeb"/>
      </w:pPr>
      <w:r>
        <w:t xml:space="preserve">Maiores informações e o edital completo estão disponíveis na Prefeitura Municipal, situada à Rua Carolina Schmitt, nº 388, e também nos sites </w:t>
      </w:r>
      <w:hyperlink r:id="rId9" w:tgtFrame="_new" w:history="1">
        <w:r>
          <w:rPr>
            <w:rStyle w:val="Hyperlink"/>
            <w:b/>
            <w:bCs/>
          </w:rPr>
          <w:t>www.bll.org.br</w:t>
        </w:r>
      </w:hyperlink>
      <w:r>
        <w:t xml:space="preserve"> e </w:t>
      </w:r>
      <w:hyperlink r:id="rId10" w:tgtFrame="_new" w:history="1">
        <w:r>
          <w:rPr>
            <w:rStyle w:val="Hyperlink"/>
            <w:b/>
            <w:bCs/>
          </w:rPr>
          <w:t>www.tunas.rs.gov.br</w:t>
        </w:r>
      </w:hyperlink>
      <w:r>
        <w:t>.</w:t>
      </w:r>
    </w:p>
    <w:p w:rsidR="00165300" w:rsidRDefault="00165300" w:rsidP="00165300">
      <w:pPr>
        <w:pStyle w:val="NormalWeb"/>
      </w:pPr>
      <w:r>
        <w:t>Tunas/RS, 31 de outubro de 2025.</w:t>
      </w:r>
    </w:p>
    <w:p w:rsidR="00165300" w:rsidRDefault="00165300" w:rsidP="00165300"/>
    <w:p w:rsidR="00165300" w:rsidRDefault="00165300" w:rsidP="00165300">
      <w:pPr>
        <w:pStyle w:val="NormalWeb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 de Tunas</w:t>
      </w:r>
    </w:p>
    <w:p w:rsidR="00165300" w:rsidRDefault="00165300" w:rsidP="00165300"/>
    <w:p w:rsidR="00165300" w:rsidRDefault="00165300" w:rsidP="00165300"/>
    <w:p w:rsidR="00165300" w:rsidRDefault="00165300" w:rsidP="00165300"/>
    <w:p w:rsidR="00165300" w:rsidRDefault="00165300" w:rsidP="00165300"/>
    <w:p w:rsidR="00165300" w:rsidRDefault="00165300" w:rsidP="00165300">
      <w:pPr>
        <w:jc w:val="center"/>
      </w:pPr>
    </w:p>
    <w:p w:rsidR="00165300" w:rsidRDefault="00165300" w:rsidP="00165300">
      <w:pPr>
        <w:jc w:val="center"/>
      </w:pPr>
    </w:p>
    <w:p w:rsidR="00165300" w:rsidRDefault="00165300" w:rsidP="00165300"/>
    <w:p w:rsidR="00165300" w:rsidRDefault="00165300" w:rsidP="00165300"/>
    <w:p w:rsidR="00165300" w:rsidRDefault="00165300" w:rsidP="00165300"/>
    <w:p w:rsidR="00165300" w:rsidRDefault="00165300" w:rsidP="00165300"/>
    <w:p w:rsidR="00165300" w:rsidRDefault="00165300" w:rsidP="00165300"/>
    <w:p w:rsidR="00165300" w:rsidRDefault="00165300" w:rsidP="00165300"/>
    <w:p w:rsidR="00165300" w:rsidRDefault="00165300" w:rsidP="00165300"/>
    <w:p w:rsidR="00165300" w:rsidRDefault="00165300" w:rsidP="00165300"/>
    <w:p w:rsidR="00165300" w:rsidRDefault="00165300" w:rsidP="00165300"/>
    <w:p w:rsidR="00165300" w:rsidRDefault="00165300" w:rsidP="00165300"/>
    <w:p w:rsidR="00165300" w:rsidRDefault="00165300" w:rsidP="00165300"/>
    <w:p w:rsidR="00165300" w:rsidRDefault="00165300" w:rsidP="00165300"/>
    <w:p w:rsidR="00165300" w:rsidRDefault="00165300" w:rsidP="00165300"/>
    <w:p w:rsidR="00165300" w:rsidRDefault="00165300" w:rsidP="00165300"/>
    <w:p w:rsidR="00165300" w:rsidRDefault="00165300" w:rsidP="00165300"/>
    <w:p w:rsidR="00165300" w:rsidRDefault="00165300" w:rsidP="00165300"/>
    <w:p w:rsidR="00165300" w:rsidRPr="003234E7" w:rsidRDefault="00165300" w:rsidP="00165300"/>
    <w:p w:rsidR="0049447F" w:rsidRPr="00A93DC9" w:rsidRDefault="0049447F" w:rsidP="00A93DC9"/>
    <w:sectPr w:rsidR="0049447F" w:rsidRPr="00A93DC9" w:rsidSect="00DB4615">
      <w:headerReference w:type="even" r:id="rId11"/>
      <w:headerReference w:type="default" r:id="rId12"/>
      <w:footerReference w:type="defaul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F03" w:rsidRDefault="00A13F03" w:rsidP="00330BE2">
      <w:r>
        <w:separator/>
      </w:r>
    </w:p>
  </w:endnote>
  <w:endnote w:type="continuationSeparator" w:id="0">
    <w:p w:rsidR="00A13F03" w:rsidRDefault="00A13F03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F03" w:rsidRDefault="00A13F03" w:rsidP="00330BE2">
      <w:r>
        <w:separator/>
      </w:r>
    </w:p>
  </w:footnote>
  <w:footnote w:type="continuationSeparator" w:id="0">
    <w:p w:rsidR="00A13F03" w:rsidRDefault="00A13F03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1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3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1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7"/>
  </w:num>
  <w:num w:numId="5">
    <w:abstractNumId w:val="18"/>
  </w:num>
  <w:num w:numId="6">
    <w:abstractNumId w:val="27"/>
  </w:num>
  <w:num w:numId="7">
    <w:abstractNumId w:val="19"/>
  </w:num>
  <w:num w:numId="8">
    <w:abstractNumId w:val="1"/>
  </w:num>
  <w:num w:numId="9">
    <w:abstractNumId w:val="29"/>
  </w:num>
  <w:num w:numId="10">
    <w:abstractNumId w:va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5300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3F03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unas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96CD9-1A05-4D48-BDAF-2F0E1383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2025-07-22T12:36:00Z</cp:lastPrinted>
  <dcterms:created xsi:type="dcterms:W3CDTF">2025-10-30T14:21:00Z</dcterms:created>
  <dcterms:modified xsi:type="dcterms:W3CDTF">2025-10-30T14:21:00Z</dcterms:modified>
</cp:coreProperties>
</file>