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4C" w:rsidRDefault="00EA5A4C" w:rsidP="00EA5A4C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– REGISTRO DE PREÇOS Nº 21/2025</w:t>
      </w:r>
    </w:p>
    <w:p w:rsidR="00EA5A4C" w:rsidRDefault="00EA5A4C" w:rsidP="00EA5A4C">
      <w:pPr>
        <w:pStyle w:val="NormalWeb"/>
      </w:pPr>
      <w:r>
        <w:t xml:space="preserve">O PREFEITO MUNICIPAL DE TUNAS torna público que realizará a abertura da licitação abaixo mencionada. O edital completo pode ser obtido junto à Prefeitura Municipal, localizada na Rua Carolina Schmitt, nº 388, neste Município, ou pelos sites </w:t>
      </w:r>
      <w:hyperlink r:id="rId8" w:tgtFrame="_new" w:history="1">
        <w:r>
          <w:rPr>
            <w:rStyle w:val="Hyperlink"/>
            <w:rFonts w:eastAsiaTheme="majorEastAsia"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</w:rPr>
          <w:t>www.tunas.rs.gov.br</w:t>
        </w:r>
      </w:hyperlink>
      <w:r>
        <w:t xml:space="preserve">, bem como pelo e-mail: </w:t>
      </w:r>
      <w:hyperlink r:id="rId10" w:history="1">
        <w:r w:rsidRPr="006364F7">
          <w:rPr>
            <w:rStyle w:val="Hyperlink"/>
          </w:rPr>
          <w:t>pmtunaslicitacao@gmail.com</w:t>
        </w:r>
      </w:hyperlink>
      <w:r>
        <w:t>.</w:t>
      </w:r>
      <w:r>
        <w:tab/>
      </w:r>
    </w:p>
    <w:p w:rsidR="00EA5A4C" w:rsidRDefault="00EA5A4C" w:rsidP="00EA5A4C">
      <w:pPr>
        <w:pStyle w:val="NormalWeb"/>
      </w:pPr>
      <w:r>
        <w:rPr>
          <w:rStyle w:val="Forte"/>
          <w:rFonts w:eastAsiaTheme="majorEastAsia"/>
        </w:rPr>
        <w:t>Pregão Eletrônico RP nº 21/2025</w:t>
      </w:r>
      <w:r>
        <w:t xml:space="preserve"> – Registro de Preços para </w:t>
      </w:r>
      <w:r>
        <w:rPr>
          <w:rStyle w:val="Forte"/>
          <w:rFonts w:eastAsiaTheme="majorEastAsia"/>
        </w:rPr>
        <w:t>aquisição de materiais, insumos e equipamentos destinados a reparos e instalações na rede de água – 2ª etapa</w:t>
      </w:r>
      <w:r>
        <w:t>, conforme condições e especificações do edital.</w:t>
      </w:r>
    </w:p>
    <w:p w:rsidR="00EA5A4C" w:rsidRDefault="00EA5A4C" w:rsidP="00EA5A4C">
      <w:pPr>
        <w:pStyle w:val="NormalWeb"/>
      </w:pPr>
      <w:r>
        <w:rPr>
          <w:rStyle w:val="Forte"/>
          <w:rFonts w:eastAsiaTheme="majorEastAsia"/>
        </w:rPr>
        <w:t>Data e horário de abertura:</w:t>
      </w:r>
      <w:r>
        <w:t xml:space="preserve"> 15 de agosto de 2025, às 9h</w:t>
      </w:r>
      <w:r>
        <w:t>:00min</w:t>
      </w:r>
      <w:r>
        <w:t>.</w:t>
      </w:r>
    </w:p>
    <w:p w:rsidR="00EA5A4C" w:rsidRDefault="00EA5A4C" w:rsidP="00EA5A4C">
      <w:pPr>
        <w:pStyle w:val="NormalWeb"/>
      </w:pPr>
      <w:r>
        <w:t>Maiores informações poderão ser obtidas nos endereços e canais acima indicados.</w:t>
      </w:r>
    </w:p>
    <w:p w:rsidR="00EA5A4C" w:rsidRDefault="00EA5A4C" w:rsidP="00EA5A4C">
      <w:pPr>
        <w:pStyle w:val="NormalWeb"/>
      </w:pPr>
      <w:r>
        <w:t>Tunas/RS, 05 de agosto de 2025.</w:t>
      </w:r>
    </w:p>
    <w:p w:rsidR="00EA5A4C" w:rsidRDefault="00EA5A4C" w:rsidP="00EA5A4C">
      <w:pPr>
        <w:pStyle w:val="NormalWeb"/>
      </w:pPr>
      <w:r>
        <w:t> </w:t>
      </w:r>
    </w:p>
    <w:p w:rsidR="00EA5A4C" w:rsidRDefault="00EA5A4C" w:rsidP="00EA5A4C">
      <w:r>
        <w:t>_____________________</w:t>
      </w:r>
      <w:r>
        <w:br/>
      </w:r>
      <w:bookmarkStart w:id="0" w:name="_GoBack"/>
      <w:bookmarkEnd w:id="0"/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887187" w:rsidRPr="00A44594" w:rsidRDefault="00887187" w:rsidP="00887187"/>
    <w:p w:rsidR="0049447F" w:rsidRPr="00887187" w:rsidRDefault="0049447F" w:rsidP="00887187"/>
    <w:sectPr w:rsidR="0049447F" w:rsidRPr="00887187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0B" w:rsidRDefault="0048700B" w:rsidP="00330BE2">
      <w:r>
        <w:separator/>
      </w:r>
    </w:p>
  </w:endnote>
  <w:endnote w:type="continuationSeparator" w:id="0">
    <w:p w:rsidR="0048700B" w:rsidRDefault="0048700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1E52CD" w:rsidRDefault="001E52C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0B" w:rsidRDefault="0048700B" w:rsidP="00330BE2">
      <w:r>
        <w:separator/>
      </w:r>
    </w:p>
  </w:footnote>
  <w:footnote w:type="continuationSeparator" w:id="0">
    <w:p w:rsidR="0048700B" w:rsidRDefault="0048700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E52CD" w:rsidRPr="00B05081" w:rsidRDefault="001E52C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E52CD" w:rsidRPr="00CB775D" w:rsidRDefault="001E52CD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8CB"/>
    <w:multiLevelType w:val="multilevel"/>
    <w:tmpl w:val="2B5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2B31CBE"/>
    <w:multiLevelType w:val="multilevel"/>
    <w:tmpl w:val="DC0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B0130A4"/>
    <w:multiLevelType w:val="multilevel"/>
    <w:tmpl w:val="8D7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2EE2"/>
    <w:multiLevelType w:val="multilevel"/>
    <w:tmpl w:val="C5A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1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27A47"/>
    <w:multiLevelType w:val="multilevel"/>
    <w:tmpl w:val="6E9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6F5D"/>
    <w:multiLevelType w:val="multilevel"/>
    <w:tmpl w:val="383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3813"/>
    <w:multiLevelType w:val="multilevel"/>
    <w:tmpl w:val="DF3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8" w15:restartNumberingAfterBreak="0">
    <w:nsid w:val="328A25BD"/>
    <w:multiLevelType w:val="multilevel"/>
    <w:tmpl w:val="DBD6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53DCA"/>
    <w:multiLevelType w:val="multilevel"/>
    <w:tmpl w:val="400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2684C"/>
    <w:multiLevelType w:val="multilevel"/>
    <w:tmpl w:val="137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E7DA0"/>
    <w:multiLevelType w:val="multilevel"/>
    <w:tmpl w:val="64A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5" w15:restartNumberingAfterBreak="0">
    <w:nsid w:val="517705B0"/>
    <w:multiLevelType w:val="multilevel"/>
    <w:tmpl w:val="ADD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E2A11"/>
    <w:multiLevelType w:val="multilevel"/>
    <w:tmpl w:val="366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8" w15:restartNumberingAfterBreak="0">
    <w:nsid w:val="5AB7795B"/>
    <w:multiLevelType w:val="multilevel"/>
    <w:tmpl w:val="E89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A5DAB"/>
    <w:multiLevelType w:val="multilevel"/>
    <w:tmpl w:val="474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C2838"/>
    <w:multiLevelType w:val="multilevel"/>
    <w:tmpl w:val="2CF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6E1155F4"/>
    <w:multiLevelType w:val="multilevel"/>
    <w:tmpl w:val="52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34" w15:restartNumberingAfterBreak="0">
    <w:nsid w:val="7C076A18"/>
    <w:multiLevelType w:val="multilevel"/>
    <w:tmpl w:val="F57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8294D"/>
    <w:multiLevelType w:val="multilevel"/>
    <w:tmpl w:val="4BD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9"/>
  </w:num>
  <w:num w:numId="16">
    <w:abstractNumId w:val="25"/>
  </w:num>
  <w:num w:numId="17">
    <w:abstractNumId w:val="18"/>
  </w:num>
  <w:num w:numId="18">
    <w:abstractNumId w:val="34"/>
  </w:num>
  <w:num w:numId="19">
    <w:abstractNumId w:val="35"/>
  </w:num>
  <w:num w:numId="20">
    <w:abstractNumId w:val="32"/>
  </w:num>
  <w:num w:numId="21">
    <w:abstractNumId w:val="3"/>
  </w:num>
  <w:num w:numId="22">
    <w:abstractNumId w:val="2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1"/>
  </w:num>
  <w:num w:numId="26">
    <w:abstractNumId w:val="13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0"/>
  </w:num>
  <w:num w:numId="32">
    <w:abstractNumId w:val="14"/>
  </w:num>
  <w:num w:numId="33">
    <w:abstractNumId w:val="30"/>
  </w:num>
  <w:num w:numId="34">
    <w:abstractNumId w:val="7"/>
  </w:num>
  <w:num w:numId="35">
    <w:abstractNumId w:val="15"/>
  </w:num>
  <w:num w:numId="36">
    <w:abstractNumId w:val="16"/>
  </w:num>
  <w:num w:numId="3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00B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520D"/>
    <w:rsid w:val="00876F99"/>
    <w:rsid w:val="00880C19"/>
    <w:rsid w:val="00881B56"/>
    <w:rsid w:val="00881B71"/>
    <w:rsid w:val="00885783"/>
    <w:rsid w:val="00887187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5A4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uiPriority w:val="99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uiPriority w:val="99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uiPriority w:val="99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uiPriority w:val="99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mtunaslicitaca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883D-D62B-4F6C-8CAE-400A099F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2025-08-04T18:10:00Z</dcterms:created>
  <dcterms:modified xsi:type="dcterms:W3CDTF">2025-08-04T18:10:00Z</dcterms:modified>
</cp:coreProperties>
</file>