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FA" w:rsidRPr="00262BFA" w:rsidRDefault="0066252F" w:rsidP="00262BFA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110612">
        <w:rPr>
          <w:sz w:val="24"/>
          <w:szCs w:val="24"/>
        </w:rPr>
        <w:t>SSO SELETIVO SIMPLIFICADO Nº 001/2024</w:t>
      </w:r>
    </w:p>
    <w:p w:rsidR="00F01CC5" w:rsidRPr="0000456A" w:rsidRDefault="00C70565" w:rsidP="00F01CC5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</w:t>
      </w:r>
      <w:r w:rsidR="00F01CC5" w:rsidRPr="0000456A">
        <w:rPr>
          <w:sz w:val="22"/>
          <w:szCs w:val="22"/>
          <w:u w:val="single"/>
        </w:rPr>
        <w:t>01.</w:t>
      </w:r>
      <w:r w:rsidR="00110612">
        <w:rPr>
          <w:sz w:val="22"/>
          <w:szCs w:val="22"/>
          <w:u w:val="single"/>
        </w:rPr>
        <w:t>2</w:t>
      </w:r>
      <w:r w:rsidR="00F01CC5" w:rsidRPr="0000456A">
        <w:rPr>
          <w:sz w:val="22"/>
          <w:szCs w:val="22"/>
          <w:u w:val="single"/>
        </w:rPr>
        <w:t>/202</w:t>
      </w:r>
      <w:r w:rsidR="00110612">
        <w:rPr>
          <w:sz w:val="22"/>
          <w:szCs w:val="22"/>
          <w:u w:val="single"/>
        </w:rPr>
        <w:t>4</w:t>
      </w:r>
      <w:r w:rsidR="00F01CC5" w:rsidRPr="0000456A">
        <w:rPr>
          <w:sz w:val="22"/>
          <w:szCs w:val="22"/>
          <w:u w:val="single"/>
        </w:rPr>
        <w:t xml:space="preserve"> RESULTADO PRELIMINAR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F01CC5" w:rsidRPr="00C264F5" w:rsidRDefault="00F01CC5" w:rsidP="00F01CC5">
      <w:pPr>
        <w:pStyle w:val="WW-Ttulo1"/>
        <w:spacing w:before="0" w:line="240" w:lineRule="auto"/>
        <w:jc w:val="both"/>
        <w:rPr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>O Prefeito Municipal de Tunas, Estado do Rio Grande do Sul, no uso de suas atribuições legais, torna público o</w:t>
      </w:r>
      <w:r w:rsidR="00C70565">
        <w:rPr>
          <w:b w:val="0"/>
          <w:sz w:val="22"/>
          <w:szCs w:val="22"/>
        </w:rPr>
        <w:t xml:space="preserve"> </w:t>
      </w:r>
      <w:r w:rsidR="00845BE1" w:rsidRPr="00845BE1">
        <w:rPr>
          <w:sz w:val="22"/>
          <w:szCs w:val="22"/>
        </w:rPr>
        <w:t>RESULTADO PRELIMINAR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110612" w:rsidRPr="00C264F5">
        <w:rPr>
          <w:sz w:val="22"/>
          <w:szCs w:val="22"/>
        </w:rPr>
        <w:t>FISIOTERAPEUTA.</w:t>
      </w:r>
    </w:p>
    <w:p w:rsidR="00845BE1" w:rsidRPr="00C264F5" w:rsidRDefault="00845BE1" w:rsidP="0066252F">
      <w:pPr>
        <w:rPr>
          <w:b/>
          <w:lang w:eastAsia="ar-SA"/>
        </w:rPr>
      </w:pPr>
      <w:r w:rsidRPr="00C264F5">
        <w:rPr>
          <w:b/>
          <w:lang w:eastAsia="ar-SA"/>
        </w:rPr>
        <w:tab/>
      </w:r>
      <w:r w:rsidRPr="00C264F5">
        <w:rPr>
          <w:b/>
          <w:lang w:eastAsia="ar-SA"/>
        </w:rPr>
        <w:tab/>
      </w:r>
    </w:p>
    <w:p w:rsidR="00845BE1" w:rsidRDefault="00845BE1" w:rsidP="0066252F">
      <w:pPr>
        <w:rPr>
          <w:b/>
          <w:lang w:eastAsia="ar-SA"/>
        </w:rPr>
      </w:pPr>
    </w:p>
    <w:p w:rsidR="0066252F" w:rsidRDefault="00845BE1" w:rsidP="0066252F">
      <w:pPr>
        <w:rPr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262BFA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AB5B0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AB5B00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Rugero Anderson Vaz Bulzing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AB5B00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262BFA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FA" w:rsidRPr="00E127EA" w:rsidRDefault="00262BFA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110612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AB5B0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AB5B00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Elizabete Fin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FA" w:rsidRDefault="00AB5B00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11061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612" w:rsidRDefault="0011061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AB5B00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AB5B00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Karine de Matos Kurtz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612" w:rsidRDefault="00AB5B00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26,75</w:t>
            </w:r>
            <w:bookmarkStart w:id="0" w:name="_GoBack"/>
            <w:bookmarkEnd w:id="0"/>
          </w:p>
        </w:tc>
      </w:tr>
    </w:tbl>
    <w:p w:rsidR="00F01CC5" w:rsidRDefault="00F01CC5" w:rsidP="00F01CC5">
      <w:pPr>
        <w:rPr>
          <w:lang w:eastAsia="ar-SA"/>
        </w:rPr>
      </w:pPr>
    </w:p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F01CC5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110612">
        <w:rPr>
          <w:b/>
          <w:bCs/>
        </w:rPr>
        <w:t>01</w:t>
      </w:r>
      <w:r w:rsidR="00303E72">
        <w:rPr>
          <w:b/>
          <w:bCs/>
        </w:rPr>
        <w:t xml:space="preserve"> de </w:t>
      </w:r>
      <w:r w:rsidR="00110612">
        <w:rPr>
          <w:b/>
          <w:bCs/>
        </w:rPr>
        <w:t>fevereiro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E2" w:rsidRDefault="00F269E2" w:rsidP="00330BE2">
      <w:r>
        <w:separator/>
      </w:r>
    </w:p>
  </w:endnote>
  <w:endnote w:type="continuationSeparator" w:id="0">
    <w:p w:rsidR="00F269E2" w:rsidRDefault="00F269E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E2" w:rsidRDefault="00F269E2" w:rsidP="00330BE2">
      <w:r>
        <w:separator/>
      </w:r>
    </w:p>
  </w:footnote>
  <w:footnote w:type="continuationSeparator" w:id="0">
    <w:p w:rsidR="00F269E2" w:rsidRDefault="00F269E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B5B00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B5B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6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1594"/>
    <w:rsid w:val="000722C9"/>
    <w:rsid w:val="00085A1D"/>
    <w:rsid w:val="000A6194"/>
    <w:rsid w:val="000B5322"/>
    <w:rsid w:val="000C5A66"/>
    <w:rsid w:val="0010086F"/>
    <w:rsid w:val="00110612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47BB4"/>
    <w:rsid w:val="00262BFA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3D6941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A7AC4"/>
    <w:rsid w:val="004E2289"/>
    <w:rsid w:val="004E5842"/>
    <w:rsid w:val="004F3CD3"/>
    <w:rsid w:val="005104F3"/>
    <w:rsid w:val="00515805"/>
    <w:rsid w:val="00520961"/>
    <w:rsid w:val="00527E1B"/>
    <w:rsid w:val="005325CD"/>
    <w:rsid w:val="00542E65"/>
    <w:rsid w:val="0057299C"/>
    <w:rsid w:val="005904A2"/>
    <w:rsid w:val="00596BE7"/>
    <w:rsid w:val="005B3D8A"/>
    <w:rsid w:val="005B6835"/>
    <w:rsid w:val="005E19A7"/>
    <w:rsid w:val="005F6181"/>
    <w:rsid w:val="00605694"/>
    <w:rsid w:val="0061759F"/>
    <w:rsid w:val="006241D4"/>
    <w:rsid w:val="00637248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4CF1"/>
    <w:rsid w:val="00933D8B"/>
    <w:rsid w:val="009348E0"/>
    <w:rsid w:val="00957938"/>
    <w:rsid w:val="00961F68"/>
    <w:rsid w:val="009B39B2"/>
    <w:rsid w:val="009E0C42"/>
    <w:rsid w:val="009E2BD7"/>
    <w:rsid w:val="009E7B59"/>
    <w:rsid w:val="009F08B1"/>
    <w:rsid w:val="00A06861"/>
    <w:rsid w:val="00A109D0"/>
    <w:rsid w:val="00A15F34"/>
    <w:rsid w:val="00A20AE2"/>
    <w:rsid w:val="00A33DA0"/>
    <w:rsid w:val="00A4796E"/>
    <w:rsid w:val="00A73B79"/>
    <w:rsid w:val="00A82BDD"/>
    <w:rsid w:val="00AB127B"/>
    <w:rsid w:val="00AB5B00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12EFC"/>
    <w:rsid w:val="00C21633"/>
    <w:rsid w:val="00C264F5"/>
    <w:rsid w:val="00C5062F"/>
    <w:rsid w:val="00C61D81"/>
    <w:rsid w:val="00C704BA"/>
    <w:rsid w:val="00C70565"/>
    <w:rsid w:val="00C74F11"/>
    <w:rsid w:val="00C76F35"/>
    <w:rsid w:val="00C85CF4"/>
    <w:rsid w:val="00CA5F86"/>
    <w:rsid w:val="00CA6283"/>
    <w:rsid w:val="00CC09FF"/>
    <w:rsid w:val="00CD2E47"/>
    <w:rsid w:val="00CD420B"/>
    <w:rsid w:val="00D04DFE"/>
    <w:rsid w:val="00D13DF2"/>
    <w:rsid w:val="00D15F25"/>
    <w:rsid w:val="00D17BA5"/>
    <w:rsid w:val="00D31719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1EBA"/>
    <w:rsid w:val="00E06111"/>
    <w:rsid w:val="00E13BFA"/>
    <w:rsid w:val="00E218F5"/>
    <w:rsid w:val="00E34371"/>
    <w:rsid w:val="00E470C5"/>
    <w:rsid w:val="00E52CF7"/>
    <w:rsid w:val="00E7365B"/>
    <w:rsid w:val="00E80751"/>
    <w:rsid w:val="00E86805"/>
    <w:rsid w:val="00E91775"/>
    <w:rsid w:val="00EC25F9"/>
    <w:rsid w:val="00EE0A18"/>
    <w:rsid w:val="00EF07B8"/>
    <w:rsid w:val="00EF5894"/>
    <w:rsid w:val="00F0024A"/>
    <w:rsid w:val="00F01CC5"/>
    <w:rsid w:val="00F165A3"/>
    <w:rsid w:val="00F269E2"/>
    <w:rsid w:val="00F277CE"/>
    <w:rsid w:val="00F42AD3"/>
    <w:rsid w:val="00F50C03"/>
    <w:rsid w:val="00F63521"/>
    <w:rsid w:val="00F738A5"/>
    <w:rsid w:val="00F7478D"/>
    <w:rsid w:val="00F8104C"/>
    <w:rsid w:val="00FC3D94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01798-D7C3-474F-A8DF-B44097C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8885D-E0B3-43B6-B824-550C4899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2</cp:revision>
  <cp:lastPrinted>2023-12-29T14:20:00Z</cp:lastPrinted>
  <dcterms:created xsi:type="dcterms:W3CDTF">2024-02-01T14:22:00Z</dcterms:created>
  <dcterms:modified xsi:type="dcterms:W3CDTF">2024-02-01T14:22:00Z</dcterms:modified>
</cp:coreProperties>
</file>