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D5" w:rsidRPr="00D87AAD" w:rsidRDefault="00B21FD5" w:rsidP="00B21FD5">
      <w:pPr>
        <w:spacing w:after="0"/>
        <w:jc w:val="both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t>MUNICÍPIO DE TUNAS/RS</w:t>
      </w:r>
    </w:p>
    <w:p w:rsidR="00B21FD5" w:rsidRPr="00D87AAD" w:rsidRDefault="00B21FD5" w:rsidP="00B21FD5">
      <w:pPr>
        <w:spacing w:after="0"/>
        <w:jc w:val="both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t>DISPENSA DE LICITAÇÃO Nº 32/2022</w:t>
      </w:r>
    </w:p>
    <w:p w:rsidR="00B21FD5" w:rsidRPr="00D87AAD" w:rsidRDefault="00B21FD5" w:rsidP="00B21FD5">
      <w:pPr>
        <w:spacing w:after="0"/>
        <w:ind w:firstLine="1134"/>
        <w:jc w:val="both"/>
        <w:rPr>
          <w:rFonts w:cstheme="minorHAnsi"/>
          <w:sz w:val="24"/>
          <w:szCs w:val="24"/>
        </w:rPr>
      </w:pPr>
    </w:p>
    <w:p w:rsidR="00B21FD5" w:rsidRPr="00D87AAD" w:rsidRDefault="00B21FD5" w:rsidP="00B21FD5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Pr="00D87AAD">
        <w:rPr>
          <w:rFonts w:cstheme="minorHAnsi"/>
          <w:b/>
          <w:sz w:val="24"/>
          <w:szCs w:val="24"/>
        </w:rPr>
        <w:t xml:space="preserve"> ATHENA CONSULTORIA ATUARIAL LTDA</w:t>
      </w:r>
      <w:r w:rsidRPr="00D87AAD">
        <w:rPr>
          <w:rFonts w:cstheme="minorHAnsi"/>
          <w:sz w:val="24"/>
          <w:szCs w:val="24"/>
        </w:rPr>
        <w:t xml:space="preserve">, CNPJ n° 04.531.195/0001-57, situado na Av. Carlos Gomes, n° 111, andar 11, Bairro/Distrito Auxiliadora, CEP 90.480-003, Porto Alegre - RS, no valor total de </w:t>
      </w:r>
      <w:r w:rsidRPr="00D87AAD">
        <w:rPr>
          <w:rFonts w:cstheme="minorHAnsi"/>
          <w:b/>
          <w:sz w:val="24"/>
          <w:szCs w:val="24"/>
        </w:rPr>
        <w:t>R$ 6.000,00</w:t>
      </w:r>
      <w:r w:rsidRPr="00D87AAD">
        <w:rPr>
          <w:rFonts w:cstheme="minorHAnsi"/>
          <w:sz w:val="24"/>
          <w:szCs w:val="24"/>
        </w:rPr>
        <w:t xml:space="preserve"> (seis mil reais) para </w:t>
      </w:r>
      <w:r w:rsidRPr="00D87AAD">
        <w:rPr>
          <w:rFonts w:cstheme="minorHAnsi"/>
          <w:b/>
          <w:sz w:val="24"/>
          <w:szCs w:val="24"/>
        </w:rPr>
        <w:t>Avaliação Atuarial</w:t>
      </w:r>
      <w:r w:rsidRPr="00D87AAD">
        <w:rPr>
          <w:rFonts w:cstheme="minorHAnsi"/>
          <w:sz w:val="24"/>
          <w:szCs w:val="24"/>
        </w:rPr>
        <w:t xml:space="preserve">, e </w:t>
      </w:r>
      <w:r w:rsidRPr="00D87AAD">
        <w:rPr>
          <w:rFonts w:cstheme="minorHAnsi"/>
          <w:b/>
          <w:sz w:val="24"/>
          <w:szCs w:val="24"/>
        </w:rPr>
        <w:t>R$ 600,00</w:t>
      </w:r>
      <w:r w:rsidRPr="00D87AAD">
        <w:rPr>
          <w:rFonts w:cstheme="minorHAnsi"/>
          <w:sz w:val="24"/>
          <w:szCs w:val="24"/>
        </w:rPr>
        <w:t xml:space="preserve"> (seiscentos reais) mensais para </w:t>
      </w:r>
      <w:r w:rsidR="00BB7820" w:rsidRPr="00BB7820">
        <w:rPr>
          <w:rFonts w:cstheme="minorHAnsi"/>
          <w:b/>
          <w:sz w:val="24"/>
          <w:szCs w:val="24"/>
        </w:rPr>
        <w:t>Assessoria em</w:t>
      </w:r>
      <w:r w:rsidR="00BB7820">
        <w:rPr>
          <w:rFonts w:cstheme="minorHAnsi"/>
          <w:sz w:val="24"/>
          <w:szCs w:val="24"/>
        </w:rPr>
        <w:t xml:space="preserve"> </w:t>
      </w:r>
      <w:r w:rsidRPr="00D87AAD">
        <w:rPr>
          <w:rFonts w:cstheme="minorHAnsi"/>
          <w:b/>
          <w:sz w:val="24"/>
          <w:szCs w:val="24"/>
        </w:rPr>
        <w:t>Compensação Previdenciária</w:t>
      </w:r>
      <w:r w:rsidRPr="00D87AAD">
        <w:rPr>
          <w:rFonts w:cstheme="minorHAnsi"/>
          <w:sz w:val="24"/>
          <w:szCs w:val="24"/>
        </w:rPr>
        <w:t xml:space="preserve">, no período de  </w:t>
      </w:r>
      <w:r w:rsidRPr="00D87AAD">
        <w:rPr>
          <w:rFonts w:cstheme="minorHAnsi"/>
          <w:b/>
          <w:sz w:val="24"/>
          <w:szCs w:val="24"/>
        </w:rPr>
        <w:t>6 meses</w:t>
      </w:r>
      <w:r w:rsidRPr="00D87AAD">
        <w:rPr>
          <w:rFonts w:cstheme="minorHAnsi"/>
          <w:sz w:val="24"/>
          <w:szCs w:val="24"/>
        </w:rPr>
        <w:t xml:space="preserve">, para execução de serviços de avaliação atuarial do Município. </w:t>
      </w:r>
    </w:p>
    <w:p w:rsidR="002B07A4" w:rsidRDefault="002B07A4" w:rsidP="002B07A4">
      <w:pPr>
        <w:widowControl w:val="0"/>
        <w:tabs>
          <w:tab w:val="left" w:pos="821"/>
          <w:tab w:val="left" w:pos="822"/>
        </w:tabs>
        <w:autoSpaceDE w:val="0"/>
        <w:autoSpaceDN w:val="0"/>
        <w:rPr>
          <w:rFonts w:cstheme="minorHAnsi"/>
          <w:sz w:val="24"/>
          <w:szCs w:val="24"/>
        </w:rPr>
      </w:pPr>
    </w:p>
    <w:p w:rsidR="00B21FD5" w:rsidRPr="002B07A4" w:rsidRDefault="002B07A4" w:rsidP="002B07A4">
      <w:pPr>
        <w:widowControl w:val="0"/>
        <w:tabs>
          <w:tab w:val="left" w:pos="821"/>
          <w:tab w:val="left" w:pos="822"/>
        </w:tabs>
        <w:autoSpaceDE w:val="0"/>
        <w:autoSpaceDN w:val="0"/>
        <w:rPr>
          <w:rFonts w:cstheme="minorHAnsi"/>
          <w:b/>
        </w:rPr>
      </w:pPr>
      <w:r w:rsidRPr="002B07A4">
        <w:rPr>
          <w:rFonts w:cstheme="minorHAnsi"/>
          <w:b/>
          <w:sz w:val="24"/>
          <w:szCs w:val="24"/>
        </w:rPr>
        <w:t>1.0</w:t>
      </w:r>
      <w:r>
        <w:rPr>
          <w:rFonts w:cstheme="minorHAnsi"/>
          <w:sz w:val="24"/>
          <w:szCs w:val="24"/>
        </w:rPr>
        <w:t xml:space="preserve">    </w:t>
      </w:r>
      <w:r w:rsidR="00B21FD5" w:rsidRPr="002B07A4">
        <w:rPr>
          <w:rFonts w:cstheme="minorHAnsi"/>
          <w:b/>
        </w:rPr>
        <w:t>Avaliação</w:t>
      </w:r>
      <w:r w:rsidR="00B21FD5" w:rsidRPr="002B07A4">
        <w:rPr>
          <w:rFonts w:cstheme="minorHAnsi"/>
          <w:b/>
          <w:spacing w:val="-2"/>
        </w:rPr>
        <w:t xml:space="preserve"> </w:t>
      </w:r>
      <w:r w:rsidR="00B21FD5" w:rsidRPr="002B07A4">
        <w:rPr>
          <w:rFonts w:cstheme="minorHAnsi"/>
          <w:b/>
        </w:rPr>
        <w:t>Atuarial</w:t>
      </w:r>
      <w:r w:rsidR="00B21FD5" w:rsidRPr="002B07A4">
        <w:rPr>
          <w:rFonts w:cstheme="minorHAnsi"/>
          <w:b/>
          <w:spacing w:val="-1"/>
        </w:rPr>
        <w:t xml:space="preserve"> </w:t>
      </w:r>
      <w:r w:rsidR="00B21FD5" w:rsidRPr="002B07A4">
        <w:rPr>
          <w:rFonts w:cstheme="minorHAnsi"/>
          <w:b/>
        </w:rPr>
        <w:t>2022</w:t>
      </w:r>
      <w:r w:rsidR="00B21FD5" w:rsidRPr="002B07A4">
        <w:rPr>
          <w:rFonts w:cstheme="minorHAnsi"/>
          <w:b/>
          <w:spacing w:val="-1"/>
        </w:rPr>
        <w:t xml:space="preserve"> </w:t>
      </w:r>
      <w:r w:rsidR="00B21FD5" w:rsidRPr="002B07A4">
        <w:rPr>
          <w:rFonts w:cstheme="minorHAnsi"/>
          <w:b/>
        </w:rPr>
        <w:t>(data</w:t>
      </w:r>
      <w:r w:rsidR="00B21FD5" w:rsidRPr="002B07A4">
        <w:rPr>
          <w:rFonts w:cstheme="minorHAnsi"/>
          <w:b/>
          <w:spacing w:val="-2"/>
        </w:rPr>
        <w:t xml:space="preserve"> </w:t>
      </w:r>
      <w:r w:rsidR="00B21FD5" w:rsidRPr="002B07A4">
        <w:rPr>
          <w:rFonts w:cstheme="minorHAnsi"/>
          <w:b/>
        </w:rPr>
        <w:t>base</w:t>
      </w:r>
      <w:r w:rsidR="00B21FD5" w:rsidRPr="002B07A4">
        <w:rPr>
          <w:rFonts w:cstheme="minorHAnsi"/>
          <w:b/>
          <w:spacing w:val="-1"/>
        </w:rPr>
        <w:t xml:space="preserve"> </w:t>
      </w:r>
      <w:r w:rsidR="00B21FD5" w:rsidRPr="002B07A4">
        <w:rPr>
          <w:rFonts w:cstheme="minorHAnsi"/>
          <w:b/>
        </w:rPr>
        <w:t>31/12/2021):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08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90"/>
        </w:rPr>
        <w:t>Avaliação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Atuarial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ordinária</w:t>
      </w:r>
      <w:r w:rsidRPr="00D87AAD">
        <w:rPr>
          <w:rFonts w:asciiTheme="minorHAnsi" w:hAnsiTheme="minorHAnsi" w:cstheme="minorHAnsi"/>
          <w:spacing w:val="-4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acordo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com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os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critérios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especificações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exigidos</w:t>
      </w:r>
      <w:r w:rsidRPr="00D87AAD">
        <w:rPr>
          <w:rFonts w:asciiTheme="minorHAnsi" w:hAnsiTheme="minorHAnsi" w:cstheme="minorHAnsi"/>
          <w:spacing w:val="-52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pela Secretaria de Previdência, constantes na Portaria MF nº 1467/2022 e suas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</w:rPr>
        <w:t>alterações;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08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90"/>
        </w:rPr>
        <w:t>Elaboração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das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Provisões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Matemáticas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Benefícios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Conceder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Concedidos</w:t>
      </w:r>
      <w:r w:rsidRPr="00D87AAD">
        <w:rPr>
          <w:rFonts w:asciiTheme="minorHAnsi" w:hAnsiTheme="minorHAnsi" w:cstheme="minorHAnsi"/>
          <w:spacing w:val="-8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</w:t>
      </w:r>
      <w:r w:rsidRPr="00D87AAD">
        <w:rPr>
          <w:rFonts w:asciiTheme="minorHAnsi" w:hAnsiTheme="minorHAnsi" w:cstheme="minorHAnsi"/>
          <w:spacing w:val="-51"/>
          <w:w w:val="90"/>
        </w:rPr>
        <w:t xml:space="preserve"> </w:t>
      </w:r>
      <w:r w:rsidRPr="00D87AAD">
        <w:rPr>
          <w:rFonts w:asciiTheme="minorHAnsi" w:hAnsiTheme="minorHAnsi" w:cstheme="minorHAnsi"/>
          <w:spacing w:val="-1"/>
          <w:w w:val="95"/>
        </w:rPr>
        <w:t>serem</w:t>
      </w:r>
      <w:r w:rsidRPr="00D87AAD">
        <w:rPr>
          <w:rFonts w:asciiTheme="minorHAnsi" w:hAnsiTheme="minorHAnsi" w:cstheme="minorHAnsi"/>
          <w:w w:val="95"/>
        </w:rPr>
        <w:t xml:space="preserve"> </w:t>
      </w:r>
      <w:r w:rsidRPr="00D87AAD">
        <w:rPr>
          <w:rFonts w:asciiTheme="minorHAnsi" w:hAnsiTheme="minorHAnsi" w:cstheme="minorHAnsi"/>
          <w:spacing w:val="-1"/>
          <w:w w:val="95"/>
        </w:rPr>
        <w:t>registradas</w:t>
      </w:r>
      <w:r w:rsidRPr="00D87AAD">
        <w:rPr>
          <w:rFonts w:asciiTheme="minorHAnsi" w:hAnsiTheme="minorHAnsi" w:cstheme="minorHAnsi"/>
          <w:w w:val="95"/>
        </w:rPr>
        <w:t xml:space="preserve"> </w:t>
      </w:r>
      <w:r w:rsidRPr="00D87AAD">
        <w:rPr>
          <w:rFonts w:asciiTheme="minorHAnsi" w:hAnsiTheme="minorHAnsi" w:cstheme="minorHAnsi"/>
          <w:spacing w:val="-1"/>
          <w:w w:val="95"/>
        </w:rPr>
        <w:t>nas</w:t>
      </w:r>
      <w:r w:rsidRPr="00D87AAD">
        <w:rPr>
          <w:rFonts w:asciiTheme="minorHAnsi" w:hAnsiTheme="minorHAnsi" w:cstheme="minorHAnsi"/>
          <w:w w:val="95"/>
        </w:rPr>
        <w:t xml:space="preserve"> </w:t>
      </w:r>
      <w:r w:rsidRPr="00D87AAD">
        <w:rPr>
          <w:rFonts w:asciiTheme="minorHAnsi" w:hAnsiTheme="minorHAnsi" w:cstheme="minorHAnsi"/>
          <w:spacing w:val="-1"/>
          <w:w w:val="95"/>
        </w:rPr>
        <w:t>demonstrações</w:t>
      </w:r>
      <w:r w:rsidRPr="00D87AAD">
        <w:rPr>
          <w:rFonts w:asciiTheme="minorHAnsi" w:hAnsiTheme="minorHAnsi" w:cstheme="minorHAnsi"/>
          <w:w w:val="95"/>
        </w:rPr>
        <w:t xml:space="preserve"> </w:t>
      </w:r>
      <w:r w:rsidRPr="00D87AAD">
        <w:rPr>
          <w:rFonts w:asciiTheme="minorHAnsi" w:hAnsiTheme="minorHAnsi" w:cstheme="minorHAnsi"/>
          <w:spacing w:val="-1"/>
          <w:w w:val="95"/>
        </w:rPr>
        <w:t>contábeis</w:t>
      </w:r>
      <w:r w:rsidRPr="00D87AAD">
        <w:rPr>
          <w:rFonts w:asciiTheme="minorHAnsi" w:hAnsiTheme="minorHAnsi" w:cstheme="minorHAnsi"/>
          <w:w w:val="95"/>
        </w:rPr>
        <w:t xml:space="preserve"> </w:t>
      </w:r>
      <w:r w:rsidRPr="00D87AAD">
        <w:rPr>
          <w:rFonts w:asciiTheme="minorHAnsi" w:hAnsiTheme="minorHAnsi" w:cstheme="minorHAnsi"/>
          <w:spacing w:val="-1"/>
          <w:w w:val="95"/>
        </w:rPr>
        <w:t>levantadas</w:t>
      </w:r>
      <w:r w:rsidRPr="00D87AAD">
        <w:rPr>
          <w:rFonts w:asciiTheme="minorHAnsi" w:hAnsiTheme="minorHAnsi" w:cstheme="minorHAnsi"/>
          <w:w w:val="95"/>
        </w:rPr>
        <w:t xml:space="preserve"> </w:t>
      </w:r>
      <w:r w:rsidRPr="00D87AAD">
        <w:rPr>
          <w:rFonts w:asciiTheme="minorHAnsi" w:hAnsiTheme="minorHAnsi" w:cstheme="minorHAnsi"/>
          <w:spacing w:val="-1"/>
          <w:w w:val="95"/>
        </w:rPr>
        <w:t>nessa</w:t>
      </w:r>
      <w:r w:rsidRPr="00D87AAD">
        <w:rPr>
          <w:rFonts w:asciiTheme="minorHAnsi" w:hAnsiTheme="minorHAnsi" w:cstheme="minorHAnsi"/>
          <w:w w:val="95"/>
        </w:rPr>
        <w:t xml:space="preserve"> data,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observadas as normas de contabilidade aplicáveis ao setor público conforme prazo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  <w:spacing w:val="-1"/>
          <w:w w:val="90"/>
        </w:rPr>
        <w:t>estabelecido</w:t>
      </w:r>
      <w:r w:rsidRPr="00D87AAD">
        <w:rPr>
          <w:rFonts w:asciiTheme="minorHAnsi" w:hAnsiTheme="minorHAnsi" w:cstheme="minorHAnsi"/>
          <w:spacing w:val="-8"/>
          <w:w w:val="90"/>
        </w:rPr>
        <w:t xml:space="preserve"> </w:t>
      </w:r>
      <w:r w:rsidRPr="00D87AAD">
        <w:rPr>
          <w:rFonts w:asciiTheme="minorHAnsi" w:hAnsiTheme="minorHAnsi" w:cstheme="minorHAnsi"/>
          <w:spacing w:val="-1"/>
          <w:w w:val="90"/>
        </w:rPr>
        <w:t>pelo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Tribunal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Contas</w:t>
      </w:r>
      <w:r w:rsidRPr="00D87AAD">
        <w:rPr>
          <w:rFonts w:asciiTheme="minorHAnsi" w:hAnsiTheme="minorHAnsi" w:cstheme="minorHAnsi"/>
          <w:spacing w:val="-9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do</w:t>
      </w:r>
      <w:r w:rsidRPr="00D87AAD">
        <w:rPr>
          <w:rFonts w:asciiTheme="minorHAnsi" w:hAnsiTheme="minorHAnsi" w:cstheme="minorHAnsi"/>
          <w:spacing w:val="-8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Estado</w:t>
      </w:r>
      <w:r w:rsidRPr="00D87AAD">
        <w:rPr>
          <w:rFonts w:asciiTheme="minorHAnsi" w:hAnsiTheme="minorHAnsi" w:cstheme="minorHAnsi"/>
          <w:spacing w:val="-8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do</w:t>
      </w:r>
      <w:r w:rsidRPr="00D87AAD">
        <w:rPr>
          <w:rFonts w:asciiTheme="minorHAnsi" w:hAnsiTheme="minorHAnsi" w:cstheme="minorHAnsi"/>
          <w:spacing w:val="-8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RS,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para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o</w:t>
      </w:r>
      <w:r w:rsidRPr="00D87AAD">
        <w:rPr>
          <w:rFonts w:asciiTheme="minorHAnsi" w:hAnsiTheme="minorHAnsi" w:cstheme="minorHAnsi"/>
          <w:spacing w:val="-8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tempestivo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registro</w:t>
      </w:r>
      <w:r w:rsidRPr="00D87AAD">
        <w:rPr>
          <w:rFonts w:asciiTheme="minorHAnsi" w:hAnsiTheme="minorHAnsi" w:cstheme="minorHAnsi"/>
          <w:spacing w:val="-52"/>
          <w:w w:val="90"/>
        </w:rPr>
        <w:t xml:space="preserve"> </w:t>
      </w:r>
      <w:r w:rsidRPr="00D87AAD">
        <w:rPr>
          <w:rFonts w:asciiTheme="minorHAnsi" w:hAnsiTheme="minorHAnsi" w:cstheme="minorHAnsi"/>
        </w:rPr>
        <w:t>na</w:t>
      </w:r>
      <w:r w:rsidRPr="00D87AAD">
        <w:rPr>
          <w:rFonts w:asciiTheme="minorHAnsi" w:hAnsiTheme="minorHAnsi" w:cstheme="minorHAnsi"/>
          <w:spacing w:val="-11"/>
        </w:rPr>
        <w:t xml:space="preserve"> </w:t>
      </w:r>
      <w:r w:rsidRPr="00D87AAD">
        <w:rPr>
          <w:rFonts w:asciiTheme="minorHAnsi" w:hAnsiTheme="minorHAnsi" w:cstheme="minorHAnsi"/>
        </w:rPr>
        <w:t>Contabilidade</w:t>
      </w:r>
      <w:r w:rsidRPr="00D87AAD">
        <w:rPr>
          <w:rFonts w:asciiTheme="minorHAnsi" w:hAnsiTheme="minorHAnsi" w:cstheme="minorHAnsi"/>
          <w:spacing w:val="-12"/>
        </w:rPr>
        <w:t xml:space="preserve"> </w:t>
      </w:r>
      <w:r w:rsidRPr="00D87AAD">
        <w:rPr>
          <w:rFonts w:asciiTheme="minorHAnsi" w:hAnsiTheme="minorHAnsi" w:cstheme="minorHAnsi"/>
        </w:rPr>
        <w:t>do</w:t>
      </w:r>
      <w:r w:rsidRPr="00D87AAD">
        <w:rPr>
          <w:rFonts w:asciiTheme="minorHAnsi" w:hAnsiTheme="minorHAnsi" w:cstheme="minorHAnsi"/>
          <w:spacing w:val="-10"/>
        </w:rPr>
        <w:t xml:space="preserve"> </w:t>
      </w:r>
      <w:r w:rsidRPr="00D87AAD">
        <w:rPr>
          <w:rFonts w:asciiTheme="minorHAnsi" w:hAnsiTheme="minorHAnsi" w:cstheme="minorHAnsi"/>
        </w:rPr>
        <w:t>RPPS</w:t>
      </w:r>
      <w:r w:rsidRPr="00D87AAD">
        <w:rPr>
          <w:rFonts w:asciiTheme="minorHAnsi" w:hAnsiTheme="minorHAnsi" w:cstheme="minorHAnsi"/>
          <w:spacing w:val="-10"/>
        </w:rPr>
        <w:t xml:space="preserve"> </w:t>
      </w:r>
      <w:r w:rsidRPr="00D87AAD">
        <w:rPr>
          <w:rFonts w:asciiTheme="minorHAnsi" w:hAnsiTheme="minorHAnsi" w:cstheme="minorHAnsi"/>
        </w:rPr>
        <w:t>e</w:t>
      </w:r>
      <w:r w:rsidRPr="00D87AAD">
        <w:rPr>
          <w:rFonts w:asciiTheme="minorHAnsi" w:hAnsiTheme="minorHAnsi" w:cstheme="minorHAnsi"/>
          <w:spacing w:val="-11"/>
        </w:rPr>
        <w:t xml:space="preserve"> </w:t>
      </w:r>
      <w:r w:rsidRPr="00D87AAD">
        <w:rPr>
          <w:rFonts w:asciiTheme="minorHAnsi" w:hAnsiTheme="minorHAnsi" w:cstheme="minorHAnsi"/>
        </w:rPr>
        <w:t>do</w:t>
      </w:r>
      <w:r w:rsidRPr="00D87AAD">
        <w:rPr>
          <w:rFonts w:asciiTheme="minorHAnsi" w:hAnsiTheme="minorHAnsi" w:cstheme="minorHAnsi"/>
          <w:spacing w:val="-10"/>
        </w:rPr>
        <w:t xml:space="preserve"> </w:t>
      </w:r>
      <w:r w:rsidRPr="00D87AAD">
        <w:rPr>
          <w:rFonts w:asciiTheme="minorHAnsi" w:hAnsiTheme="minorHAnsi" w:cstheme="minorHAnsi"/>
        </w:rPr>
        <w:t>Ente.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90"/>
        </w:rPr>
        <w:t>Elaboração de Demonstrativo dos Resultados da Avaliação Atuarial (DRAA), bem</w:t>
      </w:r>
      <w:r w:rsidRPr="00D87AAD">
        <w:rPr>
          <w:rFonts w:asciiTheme="minorHAnsi" w:hAnsiTheme="minorHAnsi" w:cstheme="minorHAnsi"/>
          <w:spacing w:val="-5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como todas as ações necessárias para o encaminhamento das informações à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Secretaria de Previdência Social – SPREV, de acordo com a Portaria MPS nº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</w:rPr>
        <w:t>1467/2022</w:t>
      </w:r>
      <w:r w:rsidRPr="00D87AAD">
        <w:rPr>
          <w:rFonts w:asciiTheme="minorHAnsi" w:hAnsiTheme="minorHAnsi" w:cstheme="minorHAnsi"/>
          <w:spacing w:val="-11"/>
        </w:rPr>
        <w:t xml:space="preserve"> </w:t>
      </w:r>
      <w:r w:rsidRPr="00D87AAD">
        <w:rPr>
          <w:rFonts w:asciiTheme="minorHAnsi" w:hAnsiTheme="minorHAnsi" w:cstheme="minorHAnsi"/>
        </w:rPr>
        <w:t>e</w:t>
      </w:r>
      <w:r w:rsidRPr="00D87AAD">
        <w:rPr>
          <w:rFonts w:asciiTheme="minorHAnsi" w:hAnsiTheme="minorHAnsi" w:cstheme="minorHAnsi"/>
          <w:spacing w:val="-9"/>
        </w:rPr>
        <w:t xml:space="preserve"> </w:t>
      </w:r>
      <w:r w:rsidRPr="00D87AAD">
        <w:rPr>
          <w:rFonts w:asciiTheme="minorHAnsi" w:hAnsiTheme="minorHAnsi" w:cstheme="minorHAnsi"/>
        </w:rPr>
        <w:t>suas</w:t>
      </w:r>
      <w:r w:rsidRPr="00D87AAD">
        <w:rPr>
          <w:rFonts w:asciiTheme="minorHAnsi" w:hAnsiTheme="minorHAnsi" w:cstheme="minorHAnsi"/>
          <w:spacing w:val="-8"/>
        </w:rPr>
        <w:t xml:space="preserve"> </w:t>
      </w:r>
      <w:r w:rsidRPr="00D87AAD">
        <w:rPr>
          <w:rFonts w:asciiTheme="minorHAnsi" w:hAnsiTheme="minorHAnsi" w:cstheme="minorHAnsi"/>
        </w:rPr>
        <w:t>alterações;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85"/>
        </w:rPr>
        <w:t>Elaboração de Nota Técnica Atuarial (NTA), se necessário, em atendimento ao que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</w:rPr>
        <w:t>dispõe</w:t>
      </w:r>
      <w:r w:rsidRPr="00D87AAD">
        <w:rPr>
          <w:rFonts w:asciiTheme="minorHAnsi" w:hAnsiTheme="minorHAnsi" w:cstheme="minorHAnsi"/>
          <w:spacing w:val="-10"/>
        </w:rPr>
        <w:t xml:space="preserve"> </w:t>
      </w:r>
      <w:r w:rsidRPr="00D87AAD">
        <w:rPr>
          <w:rFonts w:asciiTheme="minorHAnsi" w:hAnsiTheme="minorHAnsi" w:cstheme="minorHAnsi"/>
        </w:rPr>
        <w:t>a</w:t>
      </w:r>
      <w:r w:rsidRPr="00D87AAD">
        <w:rPr>
          <w:rFonts w:asciiTheme="minorHAnsi" w:hAnsiTheme="minorHAnsi" w:cstheme="minorHAnsi"/>
          <w:spacing w:val="-10"/>
        </w:rPr>
        <w:t xml:space="preserve"> </w:t>
      </w:r>
      <w:r w:rsidRPr="00D87AAD">
        <w:rPr>
          <w:rFonts w:asciiTheme="minorHAnsi" w:hAnsiTheme="minorHAnsi" w:cstheme="minorHAnsi"/>
        </w:rPr>
        <w:t>Portaria</w:t>
      </w:r>
      <w:r w:rsidRPr="00D87AAD">
        <w:rPr>
          <w:rFonts w:asciiTheme="minorHAnsi" w:hAnsiTheme="minorHAnsi" w:cstheme="minorHAnsi"/>
          <w:spacing w:val="-10"/>
        </w:rPr>
        <w:t xml:space="preserve"> </w:t>
      </w:r>
      <w:r w:rsidRPr="00D87AAD">
        <w:rPr>
          <w:rFonts w:asciiTheme="minorHAnsi" w:hAnsiTheme="minorHAnsi" w:cstheme="minorHAnsi"/>
        </w:rPr>
        <w:t>nº</w:t>
      </w:r>
      <w:r w:rsidRPr="00D87AAD">
        <w:rPr>
          <w:rFonts w:asciiTheme="minorHAnsi" w:hAnsiTheme="minorHAnsi" w:cstheme="minorHAnsi"/>
          <w:spacing w:val="-10"/>
        </w:rPr>
        <w:t xml:space="preserve"> </w:t>
      </w:r>
      <w:r w:rsidRPr="00D87AAD">
        <w:rPr>
          <w:rFonts w:asciiTheme="minorHAnsi" w:hAnsiTheme="minorHAnsi" w:cstheme="minorHAnsi"/>
        </w:rPr>
        <w:t>1467/2022;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08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spacing w:val="-1"/>
          <w:w w:val="90"/>
        </w:rPr>
        <w:t>Construção</w:t>
      </w:r>
      <w:r w:rsidRPr="00D87AAD">
        <w:rPr>
          <w:rFonts w:asciiTheme="minorHAnsi" w:hAnsiTheme="minorHAnsi" w:cstheme="minorHAnsi"/>
          <w:spacing w:val="-8"/>
          <w:w w:val="90"/>
        </w:rPr>
        <w:t xml:space="preserve"> </w:t>
      </w:r>
      <w:r w:rsidRPr="00D87AAD">
        <w:rPr>
          <w:rFonts w:asciiTheme="minorHAnsi" w:hAnsiTheme="minorHAnsi" w:cstheme="minorHAnsi"/>
          <w:spacing w:val="-1"/>
          <w:w w:val="90"/>
        </w:rPr>
        <w:t>dos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spacing w:val="-1"/>
          <w:w w:val="90"/>
        </w:rPr>
        <w:t>Fluxos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spacing w:val="-1"/>
          <w:w w:val="90"/>
        </w:rPr>
        <w:t>atuariais</w:t>
      </w:r>
      <w:r w:rsidRPr="00D87AAD">
        <w:rPr>
          <w:rFonts w:asciiTheme="minorHAnsi" w:hAnsiTheme="minorHAnsi" w:cstheme="minorHAnsi"/>
          <w:spacing w:val="-3"/>
          <w:w w:val="90"/>
        </w:rPr>
        <w:t xml:space="preserve"> </w:t>
      </w:r>
      <w:r w:rsidRPr="00D87AAD">
        <w:rPr>
          <w:rFonts w:asciiTheme="minorHAnsi" w:hAnsiTheme="minorHAnsi" w:cstheme="minorHAnsi"/>
          <w:spacing w:val="-1"/>
          <w:w w:val="90"/>
        </w:rPr>
        <w:t>projetados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spacing w:val="-1"/>
          <w:w w:val="90"/>
        </w:rPr>
        <w:t>de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spacing w:val="-1"/>
          <w:w w:val="90"/>
        </w:rPr>
        <w:t>receitas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despesas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do</w:t>
      </w:r>
      <w:r w:rsidRPr="00D87AAD">
        <w:rPr>
          <w:rFonts w:asciiTheme="minorHAnsi" w:hAnsiTheme="minorHAnsi" w:cstheme="minorHAnsi"/>
          <w:spacing w:val="-8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RPPS,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para</w:t>
      </w:r>
      <w:r w:rsidRPr="00D87AAD">
        <w:rPr>
          <w:rFonts w:asciiTheme="minorHAnsi" w:hAnsiTheme="minorHAnsi" w:cstheme="minorHAnsi"/>
          <w:spacing w:val="-5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fins de preenchimento do Demonstrativo de Resultados da Avaliação Atuarial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(DRAA) e LDO – Lei de Diretrizes Orçamentárias, conforme dispõe a Portaria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1467/2022;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85"/>
        </w:rPr>
        <w:t>Elaboração do Demonstrativo de Duração do Passivo para apuração do valor médio,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em anos, dos prazos dos fluxos de pagamentos líquidos de benefícios do RPPS, em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</w:rPr>
        <w:t>conformidade</w:t>
      </w:r>
      <w:r w:rsidRPr="00D87AAD">
        <w:rPr>
          <w:rFonts w:asciiTheme="minorHAnsi" w:hAnsiTheme="minorHAnsi" w:cstheme="minorHAnsi"/>
          <w:spacing w:val="-13"/>
        </w:rPr>
        <w:t xml:space="preserve"> </w:t>
      </w:r>
      <w:r w:rsidRPr="00D87AAD">
        <w:rPr>
          <w:rFonts w:asciiTheme="minorHAnsi" w:hAnsiTheme="minorHAnsi" w:cstheme="minorHAnsi"/>
        </w:rPr>
        <w:t>com</w:t>
      </w:r>
      <w:r w:rsidRPr="00D87AAD">
        <w:rPr>
          <w:rFonts w:asciiTheme="minorHAnsi" w:hAnsiTheme="minorHAnsi" w:cstheme="minorHAnsi"/>
          <w:spacing w:val="-13"/>
        </w:rPr>
        <w:t xml:space="preserve"> </w:t>
      </w:r>
      <w:r w:rsidRPr="00D87AAD">
        <w:rPr>
          <w:rFonts w:asciiTheme="minorHAnsi" w:hAnsiTheme="minorHAnsi" w:cstheme="minorHAnsi"/>
        </w:rPr>
        <w:t>a</w:t>
      </w:r>
      <w:r w:rsidRPr="00D87AAD">
        <w:rPr>
          <w:rFonts w:asciiTheme="minorHAnsi" w:hAnsiTheme="minorHAnsi" w:cstheme="minorHAnsi"/>
          <w:spacing w:val="-12"/>
        </w:rPr>
        <w:t xml:space="preserve"> </w:t>
      </w:r>
      <w:r w:rsidRPr="00D87AAD">
        <w:rPr>
          <w:rFonts w:asciiTheme="minorHAnsi" w:hAnsiTheme="minorHAnsi" w:cstheme="minorHAnsi"/>
        </w:rPr>
        <w:t>Portaria</w:t>
      </w:r>
      <w:r w:rsidRPr="00D87AAD">
        <w:rPr>
          <w:rFonts w:asciiTheme="minorHAnsi" w:hAnsiTheme="minorHAnsi" w:cstheme="minorHAnsi"/>
          <w:spacing w:val="-12"/>
        </w:rPr>
        <w:t xml:space="preserve"> </w:t>
      </w:r>
      <w:r w:rsidRPr="00D87AAD">
        <w:rPr>
          <w:rFonts w:asciiTheme="minorHAnsi" w:hAnsiTheme="minorHAnsi" w:cstheme="minorHAnsi"/>
        </w:rPr>
        <w:t>1467/2022;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90"/>
        </w:rPr>
        <w:lastRenderedPageBreak/>
        <w:t>Tratamento, ajustes estatísticos da Base de Dados para o RPPS e Secretaria de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Previdência,</w:t>
      </w:r>
      <w:r w:rsidRPr="00D87AAD">
        <w:rPr>
          <w:rFonts w:asciiTheme="minorHAnsi" w:hAnsiTheme="minorHAnsi" w:cstheme="minorHAnsi"/>
          <w:spacing w:val="-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obedecendo</w:t>
      </w:r>
      <w:r w:rsidRPr="00D87AAD">
        <w:rPr>
          <w:rFonts w:asciiTheme="minorHAnsi" w:hAnsiTheme="minorHAnsi" w:cstheme="minorHAnsi"/>
          <w:spacing w:val="-4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ao</w:t>
      </w:r>
      <w:r w:rsidRPr="00D87AAD">
        <w:rPr>
          <w:rFonts w:asciiTheme="minorHAnsi" w:hAnsiTheme="minorHAnsi" w:cstheme="minorHAnsi"/>
          <w:spacing w:val="-3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que</w:t>
      </w:r>
      <w:r w:rsidRPr="00D87AAD">
        <w:rPr>
          <w:rFonts w:asciiTheme="minorHAnsi" w:hAnsiTheme="minorHAnsi" w:cstheme="minorHAnsi"/>
          <w:spacing w:val="-4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dispõe</w:t>
      </w:r>
      <w:r w:rsidRPr="00D87AAD">
        <w:rPr>
          <w:rFonts w:asciiTheme="minorHAnsi" w:hAnsiTheme="minorHAnsi" w:cstheme="minorHAnsi"/>
          <w:spacing w:val="-4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</w:t>
      </w:r>
      <w:r w:rsidRPr="00D87AAD">
        <w:rPr>
          <w:rFonts w:asciiTheme="minorHAnsi" w:hAnsiTheme="minorHAnsi" w:cstheme="minorHAnsi"/>
          <w:spacing w:val="-3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portaria</w:t>
      </w:r>
      <w:r w:rsidRPr="00D87AAD">
        <w:rPr>
          <w:rFonts w:asciiTheme="minorHAnsi" w:hAnsiTheme="minorHAnsi" w:cstheme="minorHAnsi"/>
          <w:spacing w:val="-4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1467/2022;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90"/>
        </w:rPr>
        <w:t>Elaboração de Relatório de Avaliação Atuarial contemplando todos os resultados</w:t>
      </w:r>
      <w:r w:rsidRPr="00D87AAD">
        <w:rPr>
          <w:rFonts w:asciiTheme="minorHAnsi" w:hAnsiTheme="minorHAnsi" w:cstheme="minorHAnsi"/>
          <w:spacing w:val="-52"/>
          <w:w w:val="90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apurados,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parecer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técnico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e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indicações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do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atuário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responsável</w:t>
      </w:r>
      <w:r w:rsidRPr="00D87AAD">
        <w:rPr>
          <w:rFonts w:asciiTheme="minorHAnsi" w:hAnsiTheme="minorHAnsi" w:cstheme="minorHAnsi"/>
          <w:spacing w:val="1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para</w:t>
      </w:r>
      <w:r w:rsidRPr="00D87AAD">
        <w:rPr>
          <w:rFonts w:asciiTheme="minorHAnsi" w:hAnsiTheme="minorHAnsi" w:cstheme="minorHAnsi"/>
          <w:spacing w:val="-54"/>
          <w:w w:val="95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estabelecimento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ou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manutenção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do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plano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custeio,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conforme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dispõe</w:t>
      </w:r>
      <w:r w:rsidRPr="00D87AAD">
        <w:rPr>
          <w:rFonts w:asciiTheme="minorHAnsi" w:hAnsiTheme="minorHAnsi" w:cstheme="minorHAnsi"/>
          <w:spacing w:val="-5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</w:t>
      </w:r>
      <w:r w:rsidRPr="00D87AAD">
        <w:rPr>
          <w:rFonts w:asciiTheme="minorHAnsi" w:hAnsiTheme="minorHAnsi" w:cstheme="minorHAnsi"/>
          <w:spacing w:val="-6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Portaria</w:t>
      </w:r>
      <w:r w:rsidRPr="00D87AAD">
        <w:rPr>
          <w:rFonts w:asciiTheme="minorHAnsi" w:hAnsiTheme="minorHAnsi" w:cstheme="minorHAnsi"/>
          <w:spacing w:val="-51"/>
          <w:w w:val="90"/>
        </w:rPr>
        <w:t xml:space="preserve"> </w:t>
      </w:r>
      <w:r w:rsidRPr="00D87AAD">
        <w:rPr>
          <w:rFonts w:asciiTheme="minorHAnsi" w:hAnsiTheme="minorHAnsi" w:cstheme="minorHAnsi"/>
        </w:rPr>
        <w:t>1467/2022;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85"/>
        </w:rPr>
        <w:t>Auxílio nas respostas às Notificações NTA e NAC oriundas da Previdência Social e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dos</w:t>
      </w:r>
      <w:r w:rsidRPr="00D87AAD">
        <w:rPr>
          <w:rFonts w:asciiTheme="minorHAnsi" w:hAnsiTheme="minorHAnsi" w:cstheme="minorHAnsi"/>
          <w:spacing w:val="-9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apontamentos</w:t>
      </w:r>
      <w:r w:rsidRPr="00D87AAD">
        <w:rPr>
          <w:rFonts w:asciiTheme="minorHAnsi" w:hAnsiTheme="minorHAnsi" w:cstheme="minorHAnsi"/>
          <w:spacing w:val="-8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do</w:t>
      </w:r>
      <w:r w:rsidRPr="00D87AAD">
        <w:rPr>
          <w:rFonts w:asciiTheme="minorHAnsi" w:hAnsiTheme="minorHAnsi" w:cstheme="minorHAnsi"/>
          <w:spacing w:val="-9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Tribunal</w:t>
      </w:r>
      <w:r w:rsidRPr="00D87AAD">
        <w:rPr>
          <w:rFonts w:asciiTheme="minorHAnsi" w:hAnsiTheme="minorHAnsi" w:cstheme="minorHAnsi"/>
          <w:spacing w:val="-8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de</w:t>
      </w:r>
      <w:r w:rsidRPr="00D87AAD">
        <w:rPr>
          <w:rFonts w:asciiTheme="minorHAnsi" w:hAnsiTheme="minorHAnsi" w:cstheme="minorHAnsi"/>
          <w:spacing w:val="-8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Contas</w:t>
      </w:r>
      <w:r w:rsidRPr="00D87AAD">
        <w:rPr>
          <w:rFonts w:asciiTheme="minorHAnsi" w:hAnsiTheme="minorHAnsi" w:cstheme="minorHAnsi"/>
          <w:spacing w:val="-8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do</w:t>
      </w:r>
      <w:r w:rsidRPr="00D87AAD">
        <w:rPr>
          <w:rFonts w:asciiTheme="minorHAnsi" w:hAnsiTheme="minorHAnsi" w:cstheme="minorHAnsi"/>
          <w:spacing w:val="-8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Estado;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08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85"/>
        </w:rPr>
        <w:t>Realização de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reunião mensal,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presencial ou online,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com datas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pré-estabelecidas e</w:t>
      </w:r>
      <w:r w:rsidRPr="00D87AAD">
        <w:rPr>
          <w:rFonts w:asciiTheme="minorHAnsi" w:hAnsiTheme="minorHAnsi" w:cstheme="minorHAnsi"/>
          <w:spacing w:val="-48"/>
          <w:w w:val="85"/>
        </w:rPr>
        <w:t xml:space="preserve"> </w:t>
      </w:r>
      <w:r w:rsidRPr="00D87AAD">
        <w:rPr>
          <w:rFonts w:asciiTheme="minorHAnsi" w:hAnsiTheme="minorHAnsi" w:cstheme="minorHAnsi"/>
        </w:rPr>
        <w:t>acordadas</w:t>
      </w:r>
      <w:r w:rsidRPr="00D87AAD">
        <w:rPr>
          <w:rFonts w:asciiTheme="minorHAnsi" w:hAnsiTheme="minorHAnsi" w:cstheme="minorHAnsi"/>
          <w:spacing w:val="-8"/>
        </w:rPr>
        <w:t xml:space="preserve"> </w:t>
      </w:r>
      <w:r w:rsidRPr="00D87AAD">
        <w:rPr>
          <w:rFonts w:asciiTheme="minorHAnsi" w:hAnsiTheme="minorHAnsi" w:cstheme="minorHAnsi"/>
        </w:rPr>
        <w:t>entre</w:t>
      </w:r>
      <w:r w:rsidRPr="00D87AAD">
        <w:rPr>
          <w:rFonts w:asciiTheme="minorHAnsi" w:hAnsiTheme="minorHAnsi" w:cstheme="minorHAnsi"/>
          <w:spacing w:val="-6"/>
        </w:rPr>
        <w:t xml:space="preserve"> </w:t>
      </w:r>
      <w:r w:rsidRPr="00D87AAD">
        <w:rPr>
          <w:rFonts w:asciiTheme="minorHAnsi" w:hAnsiTheme="minorHAnsi" w:cstheme="minorHAnsi"/>
        </w:rPr>
        <w:t>as</w:t>
      </w:r>
      <w:r w:rsidRPr="00D87AAD">
        <w:rPr>
          <w:rFonts w:asciiTheme="minorHAnsi" w:hAnsiTheme="minorHAnsi" w:cstheme="minorHAnsi"/>
          <w:spacing w:val="-8"/>
        </w:rPr>
        <w:t xml:space="preserve"> </w:t>
      </w:r>
      <w:r w:rsidRPr="00D87AAD">
        <w:rPr>
          <w:rFonts w:asciiTheme="minorHAnsi" w:hAnsiTheme="minorHAnsi" w:cstheme="minorHAnsi"/>
        </w:rPr>
        <w:t>partes;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spacing w:line="362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90"/>
        </w:rPr>
        <w:t>Realização</w:t>
      </w:r>
      <w:r w:rsidRPr="00D87AAD">
        <w:rPr>
          <w:rFonts w:asciiTheme="minorHAnsi" w:hAnsiTheme="minorHAnsi" w:cstheme="minorHAnsi"/>
          <w:spacing w:val="2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2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uma</w:t>
      </w:r>
      <w:r w:rsidRPr="00D87AAD">
        <w:rPr>
          <w:rFonts w:asciiTheme="minorHAnsi" w:hAnsiTheme="minorHAnsi" w:cstheme="minorHAnsi"/>
          <w:spacing w:val="2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apresentação</w:t>
      </w:r>
      <w:r w:rsidRPr="00D87AAD">
        <w:rPr>
          <w:rFonts w:asciiTheme="minorHAnsi" w:hAnsiTheme="minorHAnsi" w:cstheme="minorHAnsi"/>
          <w:spacing w:val="3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dos</w:t>
      </w:r>
      <w:r w:rsidRPr="00D87AAD">
        <w:rPr>
          <w:rFonts w:asciiTheme="minorHAnsi" w:hAnsiTheme="minorHAnsi" w:cstheme="minorHAnsi"/>
          <w:spacing w:val="2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resultados</w:t>
      </w:r>
      <w:r w:rsidRPr="00D87AAD">
        <w:rPr>
          <w:rFonts w:asciiTheme="minorHAnsi" w:hAnsiTheme="minorHAnsi" w:cstheme="minorHAnsi"/>
          <w:spacing w:val="2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da</w:t>
      </w:r>
      <w:r w:rsidRPr="00D87AAD">
        <w:rPr>
          <w:rFonts w:asciiTheme="minorHAnsi" w:hAnsiTheme="minorHAnsi" w:cstheme="minorHAnsi"/>
          <w:spacing w:val="2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Avaliação</w:t>
      </w:r>
      <w:r w:rsidRPr="00D87AAD">
        <w:rPr>
          <w:rFonts w:asciiTheme="minorHAnsi" w:hAnsiTheme="minorHAnsi" w:cstheme="minorHAnsi"/>
          <w:spacing w:val="3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Atuarial,</w:t>
      </w:r>
      <w:r w:rsidRPr="00D87AAD">
        <w:rPr>
          <w:rFonts w:asciiTheme="minorHAnsi" w:hAnsiTheme="minorHAnsi" w:cstheme="minorHAnsi"/>
          <w:spacing w:val="4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3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forma</w:t>
      </w:r>
      <w:r w:rsidRPr="00D87AAD">
        <w:rPr>
          <w:rFonts w:asciiTheme="minorHAnsi" w:hAnsiTheme="minorHAnsi" w:cstheme="minorHAnsi"/>
          <w:spacing w:val="-51"/>
          <w:w w:val="90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online,</w:t>
      </w:r>
      <w:r w:rsidRPr="00D87AAD">
        <w:rPr>
          <w:rFonts w:asciiTheme="minorHAnsi" w:hAnsiTheme="minorHAnsi" w:cstheme="minorHAnsi"/>
          <w:spacing w:val="-8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em</w:t>
      </w:r>
      <w:r w:rsidRPr="00D87AAD">
        <w:rPr>
          <w:rFonts w:asciiTheme="minorHAnsi" w:hAnsiTheme="minorHAnsi" w:cstheme="minorHAnsi"/>
          <w:spacing w:val="-7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data</w:t>
      </w:r>
      <w:r w:rsidRPr="00D87AAD">
        <w:rPr>
          <w:rFonts w:asciiTheme="minorHAnsi" w:hAnsiTheme="minorHAnsi" w:cstheme="minorHAnsi"/>
          <w:spacing w:val="-7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a</w:t>
      </w:r>
      <w:r w:rsidRPr="00D87AAD">
        <w:rPr>
          <w:rFonts w:asciiTheme="minorHAnsi" w:hAnsiTheme="minorHAnsi" w:cstheme="minorHAnsi"/>
          <w:spacing w:val="-9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ser</w:t>
      </w:r>
      <w:r w:rsidRPr="00D87AAD">
        <w:rPr>
          <w:rFonts w:asciiTheme="minorHAnsi" w:hAnsiTheme="minorHAnsi" w:cstheme="minorHAnsi"/>
          <w:spacing w:val="-8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combinada</w:t>
      </w:r>
      <w:r w:rsidRPr="00D87AAD">
        <w:rPr>
          <w:rFonts w:asciiTheme="minorHAnsi" w:hAnsiTheme="minorHAnsi" w:cstheme="minorHAnsi"/>
          <w:spacing w:val="-7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entre</w:t>
      </w:r>
      <w:r w:rsidRPr="00D87AAD">
        <w:rPr>
          <w:rFonts w:asciiTheme="minorHAnsi" w:hAnsiTheme="minorHAnsi" w:cstheme="minorHAnsi"/>
          <w:spacing w:val="-7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as</w:t>
      </w:r>
      <w:r w:rsidRPr="00D87AAD">
        <w:rPr>
          <w:rFonts w:asciiTheme="minorHAnsi" w:hAnsiTheme="minorHAnsi" w:cstheme="minorHAnsi"/>
          <w:spacing w:val="-7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partes.</w:t>
      </w:r>
    </w:p>
    <w:p w:rsidR="00B21FD5" w:rsidRPr="00D87AAD" w:rsidRDefault="00B21FD5" w:rsidP="00B21FD5">
      <w:pPr>
        <w:widowControl w:val="0"/>
        <w:tabs>
          <w:tab w:val="left" w:pos="822"/>
        </w:tabs>
        <w:autoSpaceDE w:val="0"/>
        <w:autoSpaceDN w:val="0"/>
        <w:spacing w:after="0"/>
        <w:rPr>
          <w:rFonts w:eastAsia="Roboto Bk" w:cstheme="minorHAnsi"/>
          <w:bCs/>
          <w:sz w:val="24"/>
          <w:szCs w:val="24"/>
          <w:lang w:val="pt-PT"/>
        </w:rPr>
      </w:pPr>
    </w:p>
    <w:p w:rsidR="00B21FD5" w:rsidRPr="00D87AAD" w:rsidRDefault="009D7D19" w:rsidP="00B21FD5">
      <w:pPr>
        <w:widowControl w:val="0"/>
        <w:tabs>
          <w:tab w:val="left" w:pos="822"/>
        </w:tabs>
        <w:autoSpaceDE w:val="0"/>
        <w:autoSpaceDN w:val="0"/>
        <w:spacing w:after="0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t xml:space="preserve">2.0     </w:t>
      </w:r>
      <w:r w:rsidR="00BB7820" w:rsidRPr="00BB7820">
        <w:rPr>
          <w:rFonts w:cstheme="minorHAnsi"/>
          <w:b/>
          <w:sz w:val="24"/>
          <w:szCs w:val="24"/>
        </w:rPr>
        <w:t>ASSESSORIA EM</w:t>
      </w:r>
      <w:r w:rsidR="00BB7820">
        <w:rPr>
          <w:rFonts w:cstheme="minorHAnsi"/>
          <w:sz w:val="24"/>
          <w:szCs w:val="24"/>
        </w:rPr>
        <w:t xml:space="preserve"> </w:t>
      </w:r>
      <w:r w:rsidR="00BB7820" w:rsidRPr="00D87AAD">
        <w:rPr>
          <w:rFonts w:cstheme="minorHAnsi"/>
          <w:b/>
          <w:sz w:val="24"/>
          <w:szCs w:val="24"/>
        </w:rPr>
        <w:t>COMPENSAÇÃO</w:t>
      </w:r>
      <w:r w:rsidR="00BB7820" w:rsidRPr="00D87AAD">
        <w:rPr>
          <w:rFonts w:cstheme="minorHAnsi"/>
          <w:b/>
          <w:spacing w:val="27"/>
          <w:sz w:val="24"/>
          <w:szCs w:val="24"/>
        </w:rPr>
        <w:t xml:space="preserve"> </w:t>
      </w:r>
      <w:r w:rsidR="00BB7820" w:rsidRPr="00D87AAD">
        <w:rPr>
          <w:rFonts w:cstheme="minorHAnsi"/>
          <w:b/>
          <w:sz w:val="24"/>
          <w:szCs w:val="24"/>
        </w:rPr>
        <w:t>PREVIDENCIÁRIA</w:t>
      </w:r>
      <w:r w:rsidR="00BB7820">
        <w:rPr>
          <w:rFonts w:cstheme="minorHAnsi"/>
          <w:b/>
          <w:sz w:val="24"/>
          <w:szCs w:val="24"/>
        </w:rPr>
        <w:t>:</w:t>
      </w:r>
    </w:p>
    <w:p w:rsidR="009D7D19" w:rsidRPr="00D87AAD" w:rsidRDefault="009D7D19" w:rsidP="00B21FD5">
      <w:pPr>
        <w:widowControl w:val="0"/>
        <w:tabs>
          <w:tab w:val="left" w:pos="822"/>
        </w:tabs>
        <w:autoSpaceDE w:val="0"/>
        <w:autoSpaceDN w:val="0"/>
        <w:spacing w:after="0"/>
        <w:rPr>
          <w:rFonts w:cstheme="minorHAnsi"/>
          <w:sz w:val="16"/>
          <w:szCs w:val="16"/>
        </w:rPr>
      </w:pPr>
    </w:p>
    <w:p w:rsidR="00B21FD5" w:rsidRPr="00D87AAD" w:rsidRDefault="00B21FD5" w:rsidP="002B07A4">
      <w:pPr>
        <w:pStyle w:val="PargrafodaLista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90"/>
        </w:rPr>
        <w:t>Preenchimento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do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requerimento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compensação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financeira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e/ou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análise</w:t>
      </w:r>
      <w:r w:rsidRPr="00D87AAD">
        <w:rPr>
          <w:rFonts w:asciiTheme="minorHAnsi" w:hAnsiTheme="minorHAnsi" w:cstheme="minorHAnsi"/>
          <w:spacing w:val="1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-51"/>
          <w:w w:val="90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requerimento</w:t>
      </w:r>
      <w:r w:rsidRPr="00D87AAD">
        <w:rPr>
          <w:rFonts w:asciiTheme="minorHAnsi" w:hAnsiTheme="minorHAnsi" w:cstheme="minorHAnsi"/>
          <w:spacing w:val="22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no</w:t>
      </w:r>
      <w:r w:rsidRPr="00D87AAD">
        <w:rPr>
          <w:rFonts w:asciiTheme="minorHAnsi" w:hAnsiTheme="minorHAnsi" w:cstheme="minorHAnsi"/>
          <w:spacing w:val="18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sistema</w:t>
      </w:r>
      <w:r w:rsidRPr="00D87AAD">
        <w:rPr>
          <w:rFonts w:asciiTheme="minorHAnsi" w:hAnsiTheme="minorHAnsi" w:cstheme="minorHAnsi"/>
          <w:spacing w:val="20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COMPREV</w:t>
      </w:r>
      <w:r w:rsidRPr="00D87AAD">
        <w:rPr>
          <w:rFonts w:asciiTheme="minorHAnsi" w:hAnsiTheme="minorHAnsi" w:cstheme="minorHAnsi"/>
          <w:spacing w:val="19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(cadastramento)</w:t>
      </w:r>
      <w:r w:rsidRPr="00D87AAD">
        <w:rPr>
          <w:rFonts w:asciiTheme="minorHAnsi" w:hAnsiTheme="minorHAnsi" w:cstheme="minorHAnsi"/>
          <w:spacing w:val="20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para</w:t>
      </w:r>
      <w:r w:rsidRPr="00D87AAD">
        <w:rPr>
          <w:rFonts w:asciiTheme="minorHAnsi" w:hAnsiTheme="minorHAnsi" w:cstheme="minorHAnsi"/>
          <w:spacing w:val="19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RO</w:t>
      </w:r>
      <w:r w:rsidRPr="00D87AAD">
        <w:rPr>
          <w:rFonts w:asciiTheme="minorHAnsi" w:hAnsiTheme="minorHAnsi" w:cstheme="minorHAnsi"/>
          <w:spacing w:val="27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–</w:t>
      </w:r>
      <w:r w:rsidRPr="00D87AAD">
        <w:rPr>
          <w:rFonts w:asciiTheme="minorHAnsi" w:hAnsiTheme="minorHAnsi" w:cstheme="minorHAnsi"/>
          <w:spacing w:val="21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Regime</w:t>
      </w:r>
      <w:r w:rsidRPr="00D87AAD">
        <w:rPr>
          <w:rFonts w:asciiTheme="minorHAnsi" w:hAnsiTheme="minorHAnsi" w:cstheme="minorHAnsi"/>
          <w:spacing w:val="19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de</w:t>
      </w:r>
      <w:r w:rsidRPr="00D87AAD">
        <w:rPr>
          <w:rFonts w:asciiTheme="minorHAnsi" w:hAnsiTheme="minorHAnsi" w:cstheme="minorHAnsi"/>
          <w:spacing w:val="20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Origem</w:t>
      </w:r>
      <w:r w:rsidRPr="00D87AAD">
        <w:rPr>
          <w:rFonts w:asciiTheme="minorHAnsi" w:hAnsiTheme="minorHAnsi" w:cstheme="minorHAnsi"/>
          <w:spacing w:val="-48"/>
          <w:w w:val="8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e</w:t>
      </w:r>
      <w:r w:rsidRPr="00D87AAD">
        <w:rPr>
          <w:rFonts w:asciiTheme="minorHAnsi" w:hAnsiTheme="minorHAnsi" w:cstheme="minorHAnsi"/>
          <w:spacing w:val="-5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RI</w:t>
      </w:r>
      <w:r w:rsidRPr="00D87AAD">
        <w:rPr>
          <w:rFonts w:asciiTheme="minorHAnsi" w:hAnsiTheme="minorHAnsi" w:cstheme="minorHAnsi"/>
          <w:spacing w:val="-4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–</w:t>
      </w:r>
      <w:r w:rsidRPr="00D87AAD">
        <w:rPr>
          <w:rFonts w:asciiTheme="minorHAnsi" w:hAnsiTheme="minorHAnsi" w:cstheme="minorHAnsi"/>
          <w:spacing w:val="-5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Regime</w:t>
      </w:r>
      <w:r w:rsidRPr="00D87AAD">
        <w:rPr>
          <w:rFonts w:asciiTheme="minorHAnsi" w:hAnsiTheme="minorHAnsi" w:cstheme="minorHAnsi"/>
          <w:spacing w:val="-5"/>
          <w:w w:val="95"/>
        </w:rPr>
        <w:t xml:space="preserve"> </w:t>
      </w:r>
      <w:r w:rsidRPr="00D87AAD">
        <w:rPr>
          <w:rFonts w:asciiTheme="minorHAnsi" w:hAnsiTheme="minorHAnsi" w:cstheme="minorHAnsi"/>
          <w:w w:val="95"/>
        </w:rPr>
        <w:t>Instituidor;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spacing w:line="360" w:lineRule="auto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85"/>
        </w:rPr>
        <w:t>Digitalização de documentos e envio pelo sistema COMPREV; e Acompanhamento</w:t>
      </w:r>
      <w:r w:rsidRPr="00D87AAD">
        <w:rPr>
          <w:rFonts w:asciiTheme="minorHAnsi" w:hAnsiTheme="minorHAnsi" w:cstheme="minorHAnsi"/>
          <w:spacing w:val="1"/>
          <w:w w:val="85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dos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processos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de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compensação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até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a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sua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efetivação</w:t>
      </w:r>
      <w:r w:rsidRPr="00D87AAD">
        <w:rPr>
          <w:rFonts w:asciiTheme="minorHAnsi" w:hAnsiTheme="minorHAnsi" w:cstheme="minorHAnsi"/>
          <w:spacing w:val="-7"/>
          <w:w w:val="90"/>
        </w:rPr>
        <w:t xml:space="preserve"> </w:t>
      </w:r>
      <w:r w:rsidRPr="00D87AAD">
        <w:rPr>
          <w:rFonts w:asciiTheme="minorHAnsi" w:hAnsiTheme="minorHAnsi" w:cstheme="minorHAnsi"/>
          <w:w w:val="90"/>
        </w:rPr>
        <w:t>(aprovação/reprovação).</w:t>
      </w:r>
    </w:p>
    <w:p w:rsidR="00B21FD5" w:rsidRPr="00D87AAD" w:rsidRDefault="00B21FD5" w:rsidP="002B07A4">
      <w:pPr>
        <w:pStyle w:val="PargrafodaLista"/>
        <w:widowControl w:val="0"/>
        <w:numPr>
          <w:ilvl w:val="0"/>
          <w:numId w:val="8"/>
        </w:numPr>
        <w:tabs>
          <w:tab w:val="left" w:pos="810"/>
        </w:tabs>
        <w:autoSpaceDE w:val="0"/>
        <w:autoSpaceDN w:val="0"/>
        <w:ind w:left="530"/>
        <w:contextualSpacing w:val="0"/>
        <w:jc w:val="both"/>
        <w:rPr>
          <w:rFonts w:asciiTheme="minorHAnsi" w:hAnsiTheme="minorHAnsi" w:cstheme="minorHAnsi"/>
        </w:rPr>
      </w:pPr>
      <w:r w:rsidRPr="00D87AAD">
        <w:rPr>
          <w:rFonts w:asciiTheme="minorHAnsi" w:hAnsiTheme="minorHAnsi" w:cstheme="minorHAnsi"/>
          <w:w w:val="85"/>
        </w:rPr>
        <w:t>Emissão</w:t>
      </w:r>
      <w:r w:rsidRPr="00D87AAD">
        <w:rPr>
          <w:rFonts w:asciiTheme="minorHAnsi" w:hAnsiTheme="minorHAnsi" w:cstheme="minorHAnsi"/>
          <w:spacing w:val="24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de</w:t>
      </w:r>
      <w:r w:rsidRPr="00D87AAD">
        <w:rPr>
          <w:rFonts w:asciiTheme="minorHAnsi" w:hAnsiTheme="minorHAnsi" w:cstheme="minorHAnsi"/>
          <w:spacing w:val="24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relatórios</w:t>
      </w:r>
      <w:r w:rsidRPr="00D87AAD">
        <w:rPr>
          <w:rFonts w:asciiTheme="minorHAnsi" w:hAnsiTheme="minorHAnsi" w:cstheme="minorHAnsi"/>
          <w:spacing w:val="24"/>
          <w:w w:val="85"/>
        </w:rPr>
        <w:t xml:space="preserve"> </w:t>
      </w:r>
      <w:r w:rsidRPr="00D87AAD">
        <w:rPr>
          <w:rFonts w:asciiTheme="minorHAnsi" w:hAnsiTheme="minorHAnsi" w:cstheme="minorHAnsi"/>
          <w:w w:val="85"/>
        </w:rPr>
        <w:t>mensais.</w:t>
      </w:r>
    </w:p>
    <w:p w:rsidR="00B21FD5" w:rsidRPr="00D87AAD" w:rsidRDefault="00B21FD5" w:rsidP="009D7D19">
      <w:pPr>
        <w:pStyle w:val="PargrafodaLista"/>
        <w:widowControl w:val="0"/>
        <w:tabs>
          <w:tab w:val="left" w:pos="810"/>
        </w:tabs>
        <w:autoSpaceDE w:val="0"/>
        <w:autoSpaceDN w:val="0"/>
        <w:spacing w:line="360" w:lineRule="auto"/>
        <w:ind w:left="0"/>
        <w:contextualSpacing w:val="0"/>
        <w:jc w:val="both"/>
        <w:rPr>
          <w:rFonts w:asciiTheme="minorHAnsi" w:hAnsiTheme="minorHAnsi" w:cstheme="minorHAnsi"/>
          <w:sz w:val="16"/>
          <w:szCs w:val="16"/>
        </w:rPr>
      </w:pPr>
    </w:p>
    <w:p w:rsidR="009D7D19" w:rsidRPr="00D87AAD" w:rsidRDefault="009D7D19" w:rsidP="009D7D19">
      <w:pPr>
        <w:spacing w:after="0"/>
        <w:jc w:val="both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Em anexo segue proposta da empresa acompanhada da qualificação necessária.</w:t>
      </w:r>
    </w:p>
    <w:p w:rsidR="009D7D19" w:rsidRPr="00D87AAD" w:rsidRDefault="009D7D19" w:rsidP="009D7D19">
      <w:pPr>
        <w:spacing w:after="0"/>
        <w:jc w:val="both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Nada mais.</w:t>
      </w:r>
    </w:p>
    <w:p w:rsidR="009D7D19" w:rsidRPr="00D87AAD" w:rsidRDefault="009D7D19" w:rsidP="009D7D19">
      <w:pPr>
        <w:spacing w:after="0"/>
        <w:jc w:val="right"/>
        <w:rPr>
          <w:rFonts w:cstheme="minorHAnsi"/>
          <w:sz w:val="24"/>
          <w:szCs w:val="24"/>
        </w:rPr>
      </w:pPr>
    </w:p>
    <w:p w:rsidR="009D7D19" w:rsidRPr="00D87AAD" w:rsidRDefault="00160C0C" w:rsidP="009D7D19">
      <w:pPr>
        <w:spacing w:after="0"/>
        <w:jc w:val="right"/>
        <w:rPr>
          <w:rFonts w:cstheme="minorHAnsi"/>
          <w:sz w:val="24"/>
          <w:szCs w:val="24"/>
        </w:rPr>
      </w:pPr>
      <w:r w:rsidRPr="00BB7820">
        <w:rPr>
          <w:rFonts w:cstheme="minorHAnsi"/>
          <w:sz w:val="24"/>
          <w:szCs w:val="24"/>
        </w:rPr>
        <w:t>Tunas-RS, 16</w:t>
      </w:r>
      <w:r w:rsidR="009D7D19" w:rsidRPr="00BB7820">
        <w:rPr>
          <w:rFonts w:cstheme="minorHAnsi"/>
          <w:sz w:val="24"/>
          <w:szCs w:val="24"/>
        </w:rPr>
        <w:t xml:space="preserve"> de setembro de 2022</w:t>
      </w: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</w:p>
    <w:p w:rsidR="009D7D19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</w:p>
    <w:p w:rsidR="00D87AAD" w:rsidRPr="00D87AAD" w:rsidRDefault="00D87AAD" w:rsidP="009D7D19">
      <w:pPr>
        <w:spacing w:after="0"/>
        <w:jc w:val="center"/>
        <w:rPr>
          <w:rFonts w:cstheme="minorHAnsi"/>
          <w:sz w:val="24"/>
          <w:szCs w:val="24"/>
        </w:rPr>
      </w:pPr>
    </w:p>
    <w:p w:rsidR="009D7D19" w:rsidRPr="00D87AAD" w:rsidRDefault="009D7D19" w:rsidP="00D87AAD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______________________________</w:t>
      </w:r>
    </w:p>
    <w:p w:rsidR="009D7D19" w:rsidRPr="00D87AAD" w:rsidRDefault="009D7D19" w:rsidP="009D7D19">
      <w:pPr>
        <w:spacing w:after="0"/>
        <w:jc w:val="center"/>
        <w:rPr>
          <w:rFonts w:cstheme="minorHAnsi"/>
          <w:bCs/>
          <w:sz w:val="24"/>
          <w:szCs w:val="24"/>
        </w:rPr>
      </w:pPr>
      <w:r w:rsidRPr="00D87AAD">
        <w:rPr>
          <w:rFonts w:cstheme="minorHAnsi"/>
          <w:bCs/>
          <w:sz w:val="24"/>
          <w:szCs w:val="24"/>
        </w:rPr>
        <w:t>PAULO HENRIQUE REUTER</w:t>
      </w:r>
    </w:p>
    <w:p w:rsidR="00D87AAD" w:rsidRDefault="009D7D19" w:rsidP="00D87AAD">
      <w:pPr>
        <w:spacing w:after="0"/>
        <w:jc w:val="center"/>
        <w:rPr>
          <w:rFonts w:cstheme="minorHAnsi"/>
          <w:bCs/>
          <w:sz w:val="24"/>
          <w:szCs w:val="24"/>
        </w:rPr>
      </w:pPr>
      <w:r w:rsidRPr="00D87AAD">
        <w:rPr>
          <w:rFonts w:cstheme="minorHAnsi"/>
          <w:bCs/>
          <w:sz w:val="24"/>
          <w:szCs w:val="24"/>
        </w:rPr>
        <w:t>Prefeito Municipal</w:t>
      </w:r>
    </w:p>
    <w:p w:rsidR="00D17B68" w:rsidRDefault="00D17B68" w:rsidP="00D87AAD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2B07A4" w:rsidRPr="00D87AAD" w:rsidRDefault="002B07A4" w:rsidP="00BB7820">
      <w:pPr>
        <w:spacing w:after="0"/>
        <w:rPr>
          <w:rFonts w:cstheme="minorHAnsi"/>
          <w:bCs/>
          <w:sz w:val="24"/>
          <w:szCs w:val="24"/>
        </w:rPr>
      </w:pPr>
    </w:p>
    <w:p w:rsidR="009D7D19" w:rsidRPr="00D87AAD" w:rsidRDefault="009D7D19" w:rsidP="009D7D19">
      <w:pPr>
        <w:spacing w:after="0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lastRenderedPageBreak/>
        <w:t>DISPENSA DE LICITAÇÃO Nº 32/2022</w:t>
      </w:r>
    </w:p>
    <w:p w:rsidR="009D7D19" w:rsidRPr="00D87AAD" w:rsidRDefault="009D7D19" w:rsidP="009D7D19">
      <w:pPr>
        <w:pBdr>
          <w:bottom w:val="double" w:sz="4" w:space="1" w:color="auto"/>
        </w:pBdr>
        <w:spacing w:after="0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t>PARECER JURÍDICO</w:t>
      </w:r>
    </w:p>
    <w:p w:rsidR="009D7D19" w:rsidRPr="00D87AAD" w:rsidRDefault="009D7D19" w:rsidP="009D7D19">
      <w:pPr>
        <w:spacing w:after="0"/>
        <w:ind w:firstLine="708"/>
        <w:jc w:val="both"/>
        <w:rPr>
          <w:rFonts w:cstheme="minorHAnsi"/>
          <w:b/>
          <w:sz w:val="24"/>
          <w:szCs w:val="24"/>
        </w:rPr>
      </w:pPr>
    </w:p>
    <w:p w:rsidR="009D7D19" w:rsidRPr="00D87AAD" w:rsidRDefault="009D7D19" w:rsidP="009D7D1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O referido processo visa a contratação, pela modalidade de Dispensa de Licitação, de pessoa jurídica para execução de serviços de avaliação atuarial do Município.</w:t>
      </w:r>
    </w:p>
    <w:p w:rsidR="009D7D19" w:rsidRPr="00D87AAD" w:rsidRDefault="009D7D19" w:rsidP="009D7D1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O valor total estimado para contratação é de</w:t>
      </w:r>
      <w:r w:rsidRPr="00D87AAD">
        <w:rPr>
          <w:rFonts w:cstheme="minorHAnsi"/>
          <w:b/>
          <w:sz w:val="24"/>
          <w:szCs w:val="24"/>
        </w:rPr>
        <w:t xml:space="preserve"> R$ 6.000,00</w:t>
      </w:r>
      <w:r w:rsidRPr="00D87AAD">
        <w:rPr>
          <w:rFonts w:cstheme="minorHAnsi"/>
          <w:sz w:val="24"/>
          <w:szCs w:val="24"/>
        </w:rPr>
        <w:t xml:space="preserve"> (seis mil reais) para </w:t>
      </w:r>
      <w:r w:rsidRPr="00D87AAD">
        <w:rPr>
          <w:rFonts w:cstheme="minorHAnsi"/>
          <w:b/>
          <w:sz w:val="24"/>
          <w:szCs w:val="24"/>
        </w:rPr>
        <w:t>Avaliação Atuarial</w:t>
      </w:r>
      <w:r w:rsidRPr="00D87AAD">
        <w:rPr>
          <w:rFonts w:cstheme="minorHAnsi"/>
          <w:sz w:val="24"/>
          <w:szCs w:val="24"/>
        </w:rPr>
        <w:t xml:space="preserve">, e </w:t>
      </w:r>
      <w:r w:rsidRPr="00D87AAD">
        <w:rPr>
          <w:rFonts w:cstheme="minorHAnsi"/>
          <w:b/>
          <w:sz w:val="24"/>
          <w:szCs w:val="24"/>
        </w:rPr>
        <w:t>R$ 600,00</w:t>
      </w:r>
      <w:r w:rsidRPr="00D87AAD">
        <w:rPr>
          <w:rFonts w:cstheme="minorHAnsi"/>
          <w:sz w:val="24"/>
          <w:szCs w:val="24"/>
        </w:rPr>
        <w:t xml:space="preserve"> (seiscentos reais) mensais para </w:t>
      </w:r>
      <w:r w:rsidR="00BB7820" w:rsidRPr="00BB7820">
        <w:rPr>
          <w:rFonts w:cstheme="minorHAnsi"/>
          <w:b/>
          <w:sz w:val="24"/>
          <w:szCs w:val="24"/>
        </w:rPr>
        <w:t>Assessoria em</w:t>
      </w:r>
      <w:r w:rsidR="00BB7820">
        <w:rPr>
          <w:rFonts w:cstheme="minorHAnsi"/>
          <w:sz w:val="24"/>
          <w:szCs w:val="24"/>
        </w:rPr>
        <w:t xml:space="preserve"> </w:t>
      </w:r>
      <w:r w:rsidRPr="00D87AAD">
        <w:rPr>
          <w:rFonts w:cstheme="minorHAnsi"/>
          <w:b/>
          <w:sz w:val="24"/>
          <w:szCs w:val="24"/>
        </w:rPr>
        <w:t>Compensação Previdenciária</w:t>
      </w:r>
      <w:r w:rsidRPr="00D87AAD">
        <w:rPr>
          <w:rFonts w:cstheme="minorHAnsi"/>
          <w:sz w:val="24"/>
          <w:szCs w:val="24"/>
        </w:rPr>
        <w:t xml:space="preserve">, no período de </w:t>
      </w:r>
      <w:r w:rsidRPr="00D87AAD">
        <w:rPr>
          <w:rFonts w:cstheme="minorHAnsi"/>
          <w:b/>
          <w:sz w:val="24"/>
          <w:szCs w:val="24"/>
        </w:rPr>
        <w:t>6 meses</w:t>
      </w:r>
      <w:r w:rsidRPr="00D87AAD">
        <w:rPr>
          <w:rFonts w:cstheme="minorHAnsi"/>
          <w:sz w:val="24"/>
          <w:szCs w:val="24"/>
        </w:rPr>
        <w:t>, sendo para tanto, contratada a empresa</w:t>
      </w:r>
      <w:r w:rsidRPr="00D87AAD">
        <w:rPr>
          <w:rFonts w:cstheme="minorHAnsi"/>
          <w:b/>
          <w:sz w:val="24"/>
          <w:szCs w:val="24"/>
        </w:rPr>
        <w:t xml:space="preserve"> ATHENA CONSULTORIA ATUARIAL LTDA</w:t>
      </w:r>
      <w:r w:rsidRPr="00D87AAD">
        <w:rPr>
          <w:rFonts w:cstheme="minorHAnsi"/>
          <w:sz w:val="24"/>
          <w:szCs w:val="24"/>
        </w:rPr>
        <w:t>, CNPJ n° 04.531.195/0001-57, situado na Av. Carlos Gomes, n° 111, andar 11, Bairro/Distrito Auxiliadora, CEP 90.480-003, Porto Alegre – RS.</w:t>
      </w:r>
    </w:p>
    <w:p w:rsidR="009D7D19" w:rsidRPr="00D87AAD" w:rsidRDefault="009D7D19" w:rsidP="009D7D19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 xml:space="preserve">Assim, seguindo estas informações, e partindo do princípio que a empresa contratada atende os </w:t>
      </w:r>
      <w:r w:rsidRPr="00BB7820">
        <w:rPr>
          <w:rFonts w:cstheme="minorHAnsi"/>
          <w:sz w:val="24"/>
          <w:szCs w:val="24"/>
        </w:rPr>
        <w:t>requisitos do artigo</w:t>
      </w:r>
      <w:r w:rsidRPr="00BB7820">
        <w:rPr>
          <w:rFonts w:cstheme="minorHAnsi"/>
          <w:color w:val="000000"/>
          <w:sz w:val="24"/>
          <w:szCs w:val="24"/>
          <w:shd w:val="clear" w:color="auto" w:fill="FFFFFF"/>
        </w:rPr>
        <w:t xml:space="preserve"> 75, II da Lei 14.133/2021</w:t>
      </w:r>
      <w:r w:rsidRPr="00D87AAD">
        <w:rPr>
          <w:rFonts w:cstheme="minorHAnsi"/>
          <w:sz w:val="24"/>
          <w:szCs w:val="24"/>
        </w:rPr>
        <w:t>, esta licitação pode seguir a modalidade Dispensa de Licitação, desde que a empresa a ser contratada possua a documentação necessária e que haja dotação orçamentária para efetivação do empenho.</w:t>
      </w:r>
    </w:p>
    <w:p w:rsidR="009D7D19" w:rsidRPr="00D87AAD" w:rsidRDefault="009D7D19" w:rsidP="009D7D19">
      <w:pPr>
        <w:spacing w:after="0"/>
        <w:jc w:val="both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ind w:firstLine="426"/>
        <w:jc w:val="both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É o parecer.</w:t>
      </w:r>
    </w:p>
    <w:p w:rsidR="009D7D19" w:rsidRPr="00D87AAD" w:rsidRDefault="009D7D19" w:rsidP="009D7D19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9D7D19" w:rsidRPr="00D87AAD" w:rsidRDefault="004468A3" w:rsidP="009D7D19">
      <w:pPr>
        <w:spacing w:after="0"/>
        <w:ind w:firstLine="226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Tunas-RS, 16</w:t>
      </w:r>
      <w:r w:rsidR="009D7D19" w:rsidRPr="00BB7820">
        <w:rPr>
          <w:rFonts w:cstheme="minorHAnsi"/>
          <w:sz w:val="24"/>
          <w:szCs w:val="24"/>
        </w:rPr>
        <w:t xml:space="preserve"> de setembro de 2022.</w:t>
      </w:r>
    </w:p>
    <w:p w:rsidR="009D7D19" w:rsidRPr="00D87AAD" w:rsidRDefault="009D7D19" w:rsidP="009D7D19">
      <w:pPr>
        <w:spacing w:after="0"/>
        <w:ind w:firstLine="2268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ind w:firstLine="2268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______________________________</w:t>
      </w:r>
    </w:p>
    <w:p w:rsidR="006259CB" w:rsidRPr="00D87AAD" w:rsidRDefault="009D7D19" w:rsidP="009D7D19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D87AAD">
        <w:rPr>
          <w:rFonts w:cstheme="minorHAnsi"/>
          <w:sz w:val="24"/>
          <w:szCs w:val="24"/>
          <w:lang w:val="en-US"/>
        </w:rPr>
        <w:t>THALIS VICENTE DAL RI                                                                                                                            OAB/RS 54-769</w:t>
      </w: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  <w:lang w:val="en-US"/>
        </w:rPr>
      </w:pPr>
    </w:p>
    <w:p w:rsidR="009D7D19" w:rsidRDefault="009D7D19" w:rsidP="00D87AAD">
      <w:pPr>
        <w:spacing w:after="0"/>
        <w:rPr>
          <w:rFonts w:cstheme="minorHAnsi"/>
          <w:sz w:val="24"/>
          <w:szCs w:val="24"/>
          <w:lang w:val="en-US"/>
        </w:rPr>
      </w:pPr>
    </w:p>
    <w:p w:rsidR="00BB7820" w:rsidRDefault="00BB7820" w:rsidP="00D87AAD">
      <w:pPr>
        <w:spacing w:after="0"/>
        <w:rPr>
          <w:rFonts w:cstheme="minorHAnsi"/>
          <w:sz w:val="24"/>
          <w:szCs w:val="24"/>
          <w:lang w:val="en-US"/>
        </w:rPr>
      </w:pPr>
    </w:p>
    <w:p w:rsidR="00BB7820" w:rsidRPr="00D87AAD" w:rsidRDefault="00BB7820" w:rsidP="00D87AAD">
      <w:pPr>
        <w:spacing w:after="0"/>
        <w:rPr>
          <w:rFonts w:cstheme="minorHAnsi"/>
          <w:sz w:val="24"/>
          <w:szCs w:val="24"/>
          <w:lang w:val="en-US"/>
        </w:rPr>
      </w:pPr>
    </w:p>
    <w:p w:rsidR="009D7D19" w:rsidRPr="00D87AAD" w:rsidRDefault="009D7D19" w:rsidP="009D7D19">
      <w:pPr>
        <w:spacing w:after="0"/>
        <w:jc w:val="both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lastRenderedPageBreak/>
        <w:t>DISPENSA DE LICITAÇÃO Nº 32/2022</w:t>
      </w:r>
    </w:p>
    <w:p w:rsidR="009D7D19" w:rsidRPr="00D87AAD" w:rsidRDefault="009D7D19" w:rsidP="009D7D19">
      <w:pPr>
        <w:spacing w:after="0"/>
        <w:jc w:val="both"/>
        <w:rPr>
          <w:rFonts w:cstheme="minorHAnsi"/>
          <w:b/>
          <w:sz w:val="24"/>
          <w:szCs w:val="24"/>
        </w:rPr>
      </w:pPr>
      <w:r w:rsidRPr="00D87AAD">
        <w:rPr>
          <w:rFonts w:cstheme="minorHAnsi"/>
          <w:b/>
          <w:sz w:val="24"/>
          <w:szCs w:val="24"/>
        </w:rPr>
        <w:t>RATIFICAÇÃO</w:t>
      </w:r>
    </w:p>
    <w:p w:rsidR="009D7D19" w:rsidRPr="00D87AAD" w:rsidRDefault="009D7D19" w:rsidP="009D7D1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9D7D19" w:rsidRPr="00D87AAD" w:rsidRDefault="009D7D19" w:rsidP="009D7D19">
      <w:pPr>
        <w:spacing w:after="0"/>
        <w:ind w:firstLine="708"/>
        <w:jc w:val="both"/>
        <w:rPr>
          <w:rFonts w:cstheme="minorHAnsi"/>
          <w:sz w:val="24"/>
          <w:szCs w:val="24"/>
        </w:rPr>
      </w:pPr>
      <w:bookmarkStart w:id="0" w:name="_GoBack"/>
      <w:r w:rsidRPr="00D87AAD">
        <w:rPr>
          <w:rFonts w:cstheme="minorHAnsi"/>
          <w:sz w:val="24"/>
          <w:szCs w:val="24"/>
        </w:rPr>
        <w:t xml:space="preserve">O Prefeito Municipal de Tunas/RS, no uso das atribuições que lhe confere o cargo, RATIFICA a </w:t>
      </w:r>
      <w:r w:rsidRPr="00D87AAD">
        <w:rPr>
          <w:rFonts w:cstheme="minorHAnsi"/>
          <w:b/>
          <w:sz w:val="24"/>
          <w:szCs w:val="24"/>
        </w:rPr>
        <w:t>Dispensa de Licitação n° 32/2022</w:t>
      </w:r>
      <w:r w:rsidRPr="00D87AAD">
        <w:rPr>
          <w:rFonts w:cstheme="minorHAnsi"/>
          <w:sz w:val="24"/>
          <w:szCs w:val="24"/>
        </w:rPr>
        <w:t>, que visa a contratação de pessoa jurídica para execução de serviços de avaliação atuarial do Município.</w:t>
      </w:r>
      <w:bookmarkEnd w:id="0"/>
      <w:r w:rsidRPr="00D87AAD">
        <w:rPr>
          <w:rFonts w:cstheme="minorHAnsi"/>
          <w:sz w:val="24"/>
          <w:szCs w:val="24"/>
        </w:rPr>
        <w:t xml:space="preserve"> Sendo contratada a empresa</w:t>
      </w:r>
      <w:r w:rsidRPr="00D87AAD">
        <w:rPr>
          <w:rFonts w:cstheme="minorHAnsi"/>
          <w:b/>
          <w:sz w:val="24"/>
          <w:szCs w:val="24"/>
        </w:rPr>
        <w:t xml:space="preserve"> ATHENA CONSULTORIA ATUARIAL LTDA</w:t>
      </w:r>
      <w:r w:rsidRPr="00D87AAD">
        <w:rPr>
          <w:rFonts w:cstheme="minorHAnsi"/>
          <w:sz w:val="24"/>
          <w:szCs w:val="24"/>
        </w:rPr>
        <w:t xml:space="preserve">, CNPJ n° 04.531.195/0001-57, situado na Av. Carlos Gomes, n° 111, andar 11, Bairro/Distrito Auxiliadora, CEP 90.480-003, Porto Alegre – RS, no valor total de </w:t>
      </w:r>
      <w:r w:rsidRPr="00D87AAD">
        <w:rPr>
          <w:rFonts w:cstheme="minorHAnsi"/>
          <w:b/>
          <w:sz w:val="24"/>
          <w:szCs w:val="24"/>
        </w:rPr>
        <w:t>R$ 6.000,00</w:t>
      </w:r>
      <w:r w:rsidRPr="00D87AAD">
        <w:rPr>
          <w:rFonts w:cstheme="minorHAnsi"/>
          <w:sz w:val="24"/>
          <w:szCs w:val="24"/>
        </w:rPr>
        <w:t xml:space="preserve"> (seis mil reais) para </w:t>
      </w:r>
      <w:r w:rsidRPr="00D87AAD">
        <w:rPr>
          <w:rFonts w:cstheme="minorHAnsi"/>
          <w:b/>
          <w:sz w:val="24"/>
          <w:szCs w:val="24"/>
        </w:rPr>
        <w:t>Avaliação Atuarial</w:t>
      </w:r>
      <w:r w:rsidRPr="00D87AAD">
        <w:rPr>
          <w:rFonts w:cstheme="minorHAnsi"/>
          <w:sz w:val="24"/>
          <w:szCs w:val="24"/>
        </w:rPr>
        <w:t xml:space="preserve">, e </w:t>
      </w:r>
      <w:r w:rsidRPr="00D87AAD">
        <w:rPr>
          <w:rFonts w:cstheme="minorHAnsi"/>
          <w:b/>
          <w:sz w:val="24"/>
          <w:szCs w:val="24"/>
        </w:rPr>
        <w:t>R$ 600,00</w:t>
      </w:r>
      <w:r w:rsidRPr="00D87AAD">
        <w:rPr>
          <w:rFonts w:cstheme="minorHAnsi"/>
          <w:sz w:val="24"/>
          <w:szCs w:val="24"/>
        </w:rPr>
        <w:t xml:space="preserve"> (seiscentos reais) mensais para </w:t>
      </w:r>
      <w:r w:rsidR="00BB7820" w:rsidRPr="00BB7820">
        <w:rPr>
          <w:rFonts w:cstheme="minorHAnsi"/>
          <w:b/>
          <w:sz w:val="24"/>
          <w:szCs w:val="24"/>
        </w:rPr>
        <w:t>Assessoria em</w:t>
      </w:r>
      <w:r w:rsidR="00BB7820">
        <w:rPr>
          <w:rFonts w:cstheme="minorHAnsi"/>
          <w:sz w:val="24"/>
          <w:szCs w:val="24"/>
        </w:rPr>
        <w:t xml:space="preserve"> </w:t>
      </w:r>
      <w:r w:rsidRPr="00D87AAD">
        <w:rPr>
          <w:rFonts w:cstheme="minorHAnsi"/>
          <w:b/>
          <w:sz w:val="24"/>
          <w:szCs w:val="24"/>
        </w:rPr>
        <w:t>Compensação Previdenciária</w:t>
      </w:r>
      <w:r w:rsidRPr="00D87AAD">
        <w:rPr>
          <w:rFonts w:cstheme="minorHAnsi"/>
          <w:sz w:val="24"/>
          <w:szCs w:val="24"/>
        </w:rPr>
        <w:t xml:space="preserve">, no período de </w:t>
      </w:r>
      <w:r w:rsidRPr="00D87AAD">
        <w:rPr>
          <w:rFonts w:cstheme="minorHAnsi"/>
          <w:b/>
          <w:sz w:val="24"/>
          <w:szCs w:val="24"/>
        </w:rPr>
        <w:t>6 meses</w:t>
      </w:r>
      <w:r w:rsidRPr="00D87AAD">
        <w:rPr>
          <w:rFonts w:cstheme="minorHAnsi"/>
          <w:sz w:val="24"/>
          <w:szCs w:val="24"/>
        </w:rPr>
        <w:t xml:space="preserve">. </w:t>
      </w:r>
      <w:r w:rsidRPr="00BB7820">
        <w:rPr>
          <w:rFonts w:cstheme="minorHAnsi"/>
          <w:sz w:val="24"/>
          <w:szCs w:val="24"/>
        </w:rPr>
        <w:t xml:space="preserve">Esta licitação se ratifica nos termos do </w:t>
      </w:r>
      <w:r w:rsidRPr="00BB7820">
        <w:rPr>
          <w:rFonts w:cstheme="minorHAnsi"/>
          <w:color w:val="000000"/>
          <w:sz w:val="24"/>
          <w:szCs w:val="24"/>
          <w:shd w:val="clear" w:color="auto" w:fill="FFFFFF"/>
        </w:rPr>
        <w:t>artigo 75, II da Lei 14.133/2021</w:t>
      </w:r>
      <w:r w:rsidRPr="00BB7820">
        <w:rPr>
          <w:rFonts w:cstheme="minorHAnsi"/>
          <w:sz w:val="24"/>
          <w:szCs w:val="24"/>
        </w:rPr>
        <w:t>.</w:t>
      </w:r>
    </w:p>
    <w:p w:rsidR="009D7D19" w:rsidRPr="00D87AAD" w:rsidRDefault="009D7D19" w:rsidP="009D7D19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160C0C" w:rsidP="009D7D19">
      <w:pPr>
        <w:spacing w:after="0"/>
        <w:ind w:firstLine="1134"/>
        <w:jc w:val="right"/>
        <w:rPr>
          <w:rFonts w:cstheme="minorHAnsi"/>
          <w:sz w:val="24"/>
          <w:szCs w:val="24"/>
        </w:rPr>
      </w:pPr>
      <w:r w:rsidRPr="00BB7820">
        <w:rPr>
          <w:rFonts w:cstheme="minorHAnsi"/>
          <w:sz w:val="24"/>
          <w:szCs w:val="24"/>
        </w:rPr>
        <w:t>Tunas-RS, 21</w:t>
      </w:r>
      <w:r w:rsidR="009D7D19" w:rsidRPr="00BB7820">
        <w:rPr>
          <w:rFonts w:cstheme="minorHAnsi"/>
          <w:sz w:val="24"/>
          <w:szCs w:val="24"/>
        </w:rPr>
        <w:t xml:space="preserve"> de setembro de 2022.</w:t>
      </w:r>
    </w:p>
    <w:p w:rsidR="009D7D19" w:rsidRPr="00D87AAD" w:rsidRDefault="009D7D19" w:rsidP="009D7D19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ind w:firstLine="2268"/>
        <w:jc w:val="center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ind w:firstLine="2268"/>
        <w:jc w:val="center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rPr>
          <w:rFonts w:cstheme="minorHAnsi"/>
          <w:sz w:val="24"/>
          <w:szCs w:val="24"/>
        </w:rPr>
      </w:pP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_____________________________</w:t>
      </w: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PAULO HENRIQUE REUTER</w:t>
      </w: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  <w:r w:rsidRPr="00D87AAD">
        <w:rPr>
          <w:rFonts w:cstheme="minorHAnsi"/>
          <w:sz w:val="24"/>
          <w:szCs w:val="24"/>
        </w:rPr>
        <w:t>Prefeito Municipal</w:t>
      </w:r>
    </w:p>
    <w:p w:rsidR="009D7D19" w:rsidRPr="00D87AAD" w:rsidRDefault="009D7D19" w:rsidP="009D7D19">
      <w:pPr>
        <w:spacing w:after="0"/>
        <w:jc w:val="center"/>
        <w:rPr>
          <w:rFonts w:cstheme="minorHAnsi"/>
          <w:sz w:val="24"/>
          <w:szCs w:val="24"/>
        </w:rPr>
      </w:pPr>
    </w:p>
    <w:sectPr w:rsidR="009D7D19" w:rsidRPr="00D87AAD" w:rsidSect="00846ECD">
      <w:headerReference w:type="default" r:id="rId7"/>
      <w:footerReference w:type="default" r:id="rId8"/>
      <w:pgSz w:w="11906" w:h="16838"/>
      <w:pgMar w:top="723" w:right="1701" w:bottom="1276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20" w:rsidRDefault="00005720" w:rsidP="00C5448E">
      <w:pPr>
        <w:spacing w:after="0" w:line="240" w:lineRule="auto"/>
      </w:pPr>
      <w:r>
        <w:separator/>
      </w:r>
    </w:p>
  </w:endnote>
  <w:endnote w:type="continuationSeparator" w:id="0">
    <w:p w:rsidR="00005720" w:rsidRDefault="00005720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n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Pr="00846ECD" w:rsidRDefault="00226E59" w:rsidP="00C5448E">
    <w:pPr>
      <w:pBdr>
        <w:top w:val="thinThickSmallGap" w:sz="18" w:space="1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Carolina Schmitt, 388,</w:t>
    </w:r>
    <w:r w:rsidR="00C5448E" w:rsidRPr="00846ECD">
      <w:rPr>
        <w:rFonts w:ascii="Times New Roman" w:hAnsi="Times New Roman"/>
        <w:sz w:val="20"/>
        <w:szCs w:val="20"/>
      </w:rPr>
      <w:t xml:space="preserve"> F</w:t>
    </w:r>
    <w:r>
      <w:rPr>
        <w:rFonts w:ascii="Times New Roman" w:hAnsi="Times New Roman"/>
        <w:sz w:val="20"/>
        <w:szCs w:val="20"/>
      </w:rPr>
      <w:t>one-Fax: (0xx51) 3767-1084 – CEP: 99330-</w:t>
    </w:r>
    <w:r w:rsidR="00C5448E" w:rsidRPr="00846ECD">
      <w:rPr>
        <w:rFonts w:ascii="Times New Roman" w:hAnsi="Times New Roman"/>
        <w:sz w:val="20"/>
        <w:szCs w:val="20"/>
      </w:rPr>
      <w:t>000 – TUNAS-RS.</w:t>
    </w:r>
  </w:p>
  <w:p w:rsidR="00C5448E" w:rsidRPr="00846ECD" w:rsidRDefault="00226E59" w:rsidP="00C5448E">
    <w:pPr>
      <w:tabs>
        <w:tab w:val="center" w:pos="4419"/>
        <w:tab w:val="right" w:pos="8838"/>
      </w:tabs>
      <w:spacing w:after="0" w:line="240" w:lineRule="auto"/>
      <w:jc w:val="center"/>
      <w:rPr>
        <w:sz w:val="20"/>
        <w:szCs w:val="20"/>
      </w:rPr>
    </w:pPr>
    <w:r w:rsidRPr="00846ECD">
      <w:rPr>
        <w:rFonts w:ascii="Times New Roman" w:hAnsi="Times New Roman"/>
        <w:sz w:val="20"/>
        <w:szCs w:val="20"/>
      </w:rPr>
      <w:t>E-mail</w:t>
    </w:r>
    <w:r w:rsidR="00C5448E" w:rsidRPr="00846ECD">
      <w:rPr>
        <w:rFonts w:ascii="Times New Roman" w:hAnsi="Times New Roman"/>
        <w:sz w:val="20"/>
        <w:szCs w:val="20"/>
      </w:rPr>
      <w:t>: pmtunas@viavale.com.br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20" w:rsidRDefault="00005720" w:rsidP="00C5448E">
      <w:pPr>
        <w:spacing w:after="0" w:line="240" w:lineRule="auto"/>
      </w:pPr>
      <w:r>
        <w:separator/>
      </w:r>
    </w:p>
  </w:footnote>
  <w:footnote w:type="continuationSeparator" w:id="0">
    <w:p w:rsidR="00005720" w:rsidRDefault="00005720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C5448E">
    <w:pPr>
      <w:pStyle w:val="Cabealho"/>
    </w:pP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  <w:r w:rsidRPr="00C5448E">
      <w:rPr>
        <w:noProof/>
        <w:sz w:val="20"/>
        <w:szCs w:val="20"/>
        <w:lang w:eastAsia="pt-BR"/>
      </w:rPr>
      <w:drawing>
        <wp:inline distT="0" distB="0" distL="0" distR="0">
          <wp:extent cx="800100" cy="704436"/>
          <wp:effectExtent l="19050" t="0" r="0" b="0"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48E" w:rsidRPr="00C5448E" w:rsidRDefault="00C5448E" w:rsidP="00C5448E">
    <w:pPr>
      <w:pStyle w:val="Cabealho"/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REPÚBLICA FEDERATIVA DO BRASIL</w:t>
    </w:r>
  </w:p>
  <w:p w:rsidR="00C5448E" w:rsidRPr="00C5448E" w:rsidRDefault="00C5448E" w:rsidP="00C5448E">
    <w:pPr>
      <w:pStyle w:val="Cabealho"/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ESTADO DO RIO GRANDE DO SUL</w:t>
    </w:r>
  </w:p>
  <w:p w:rsidR="00C5448E" w:rsidRPr="00C5448E" w:rsidRDefault="00C5448E" w:rsidP="00C5448E">
    <w:pPr>
      <w:pStyle w:val="Cabealho"/>
      <w:pBdr>
        <w:bottom w:val="thinThickSmallGap" w:sz="18" w:space="1" w:color="auto"/>
      </w:pBdr>
      <w:jc w:val="center"/>
      <w:rPr>
        <w:rFonts w:ascii="Times New Roman" w:hAnsi="Times New Roman"/>
        <w:b/>
      </w:rPr>
    </w:pPr>
    <w:r w:rsidRPr="00C5448E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AE7"/>
    <w:multiLevelType w:val="multilevel"/>
    <w:tmpl w:val="98020AD6"/>
    <w:lvl w:ilvl="0">
      <w:start w:val="1"/>
      <w:numFmt w:val="decimal"/>
      <w:lvlText w:val="%1"/>
      <w:lvlJc w:val="left"/>
      <w:pPr>
        <w:ind w:left="810" w:hanging="56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10" w:hanging="56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0" w:hanging="567"/>
        <w:jc w:val="left"/>
      </w:pPr>
      <w:rPr>
        <w:rFonts w:ascii="Roboto Bk" w:eastAsia="Roboto Bk" w:hAnsi="Roboto Bk" w:cs="Roboto Bk" w:hint="default"/>
        <w:b/>
        <w:bCs/>
        <w:spacing w:val="-1"/>
        <w:w w:val="8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3" w:hanging="567"/>
      </w:pPr>
      <w:rPr>
        <w:rFonts w:hint="default"/>
        <w:lang w:val="pt-PT" w:eastAsia="en-US" w:bidi="ar-SA"/>
      </w:rPr>
    </w:lvl>
  </w:abstractNum>
  <w:abstractNum w:abstractNumId="1">
    <w:nsid w:val="0CAB2830"/>
    <w:multiLevelType w:val="hybridMultilevel"/>
    <w:tmpl w:val="0C28CB94"/>
    <w:lvl w:ilvl="0" w:tplc="0416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2">
    <w:nsid w:val="12464397"/>
    <w:multiLevelType w:val="multilevel"/>
    <w:tmpl w:val="1EB6AF5A"/>
    <w:lvl w:ilvl="0">
      <w:start w:val="1"/>
      <w:numFmt w:val="decimal"/>
      <w:lvlText w:val="%1."/>
      <w:lvlJc w:val="left"/>
      <w:pPr>
        <w:ind w:left="810" w:hanging="567"/>
        <w:jc w:val="right"/>
      </w:pPr>
      <w:rPr>
        <w:rFonts w:ascii="Roboto Cn" w:eastAsia="Roboto Cn" w:hAnsi="Roboto Cn" w:cs="Roboto Cn" w:hint="default"/>
        <w:b/>
        <w:bCs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22" w:hanging="579"/>
        <w:jc w:val="right"/>
      </w:pPr>
      <w:rPr>
        <w:rFonts w:ascii="Roboto Cn" w:eastAsia="Roboto Cn" w:hAnsi="Roboto Cn" w:cs="Roboto Cn" w:hint="default"/>
        <w:b/>
        <w:bCs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34" w:hanging="720"/>
        <w:jc w:val="left"/>
      </w:pPr>
      <w:rPr>
        <w:rFonts w:ascii="Roboto Bk" w:eastAsia="Roboto Bk" w:hAnsi="Roboto Bk" w:cs="Roboto Bk" w:hint="default"/>
        <w:b/>
        <w:bCs/>
        <w:spacing w:val="-1"/>
        <w:w w:val="8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0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1" w:hanging="720"/>
      </w:pPr>
      <w:rPr>
        <w:rFonts w:hint="default"/>
        <w:lang w:val="pt-PT" w:eastAsia="en-US" w:bidi="ar-SA"/>
      </w:rPr>
    </w:lvl>
  </w:abstractNum>
  <w:abstractNum w:abstractNumId="3">
    <w:nsid w:val="46835F33"/>
    <w:multiLevelType w:val="multilevel"/>
    <w:tmpl w:val="59EE5D62"/>
    <w:lvl w:ilvl="0">
      <w:start w:val="1"/>
      <w:numFmt w:val="decimal"/>
      <w:lvlText w:val="%1"/>
      <w:lvlJc w:val="left"/>
      <w:pPr>
        <w:ind w:left="807" w:hanging="706"/>
        <w:jc w:val="left"/>
      </w:pPr>
      <w:rPr>
        <w:rFonts w:hint="default"/>
        <w:lang w:val="pt-PT" w:eastAsia="en-US" w:bidi="ar-SA"/>
      </w:rPr>
    </w:lvl>
    <w:lvl w:ilvl="1">
      <w:numFmt w:val="decimal"/>
      <w:lvlText w:val="%1.%2"/>
      <w:lvlJc w:val="left"/>
      <w:pPr>
        <w:ind w:left="807" w:hanging="70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07" w:hanging="706"/>
        <w:jc w:val="left"/>
      </w:pPr>
      <w:rPr>
        <w:rFonts w:ascii="Roboto Bk" w:eastAsia="Roboto Bk" w:hAnsi="Roboto Bk" w:cs="Roboto Bk" w:hint="default"/>
        <w:b/>
        <w:bCs/>
        <w:spacing w:val="-1"/>
        <w:w w:val="85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35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14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71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0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706"/>
      </w:pPr>
      <w:rPr>
        <w:rFonts w:hint="default"/>
        <w:lang w:val="pt-PT" w:eastAsia="en-US" w:bidi="ar-SA"/>
      </w:rPr>
    </w:lvl>
  </w:abstractNum>
  <w:abstractNum w:abstractNumId="4">
    <w:nsid w:val="4B2C0E2B"/>
    <w:multiLevelType w:val="hybridMultilevel"/>
    <w:tmpl w:val="9910A32E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55125E37"/>
    <w:multiLevelType w:val="multilevel"/>
    <w:tmpl w:val="65A849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6A8F43F8"/>
    <w:multiLevelType w:val="multilevel"/>
    <w:tmpl w:val="AD541408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78262CF3"/>
    <w:multiLevelType w:val="hybridMultilevel"/>
    <w:tmpl w:val="DD1AB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05720"/>
    <w:rsid w:val="00031AF3"/>
    <w:rsid w:val="00083ED1"/>
    <w:rsid w:val="00160C0C"/>
    <w:rsid w:val="00226E59"/>
    <w:rsid w:val="00244AA7"/>
    <w:rsid w:val="002B07A4"/>
    <w:rsid w:val="0034070D"/>
    <w:rsid w:val="00390DAC"/>
    <w:rsid w:val="004468A3"/>
    <w:rsid w:val="005F5254"/>
    <w:rsid w:val="006259CB"/>
    <w:rsid w:val="00702C2A"/>
    <w:rsid w:val="00846ECD"/>
    <w:rsid w:val="0089566C"/>
    <w:rsid w:val="00957057"/>
    <w:rsid w:val="009D7D19"/>
    <w:rsid w:val="00A40E4A"/>
    <w:rsid w:val="00A646CB"/>
    <w:rsid w:val="00AC30E8"/>
    <w:rsid w:val="00AE6B4A"/>
    <w:rsid w:val="00B21FD5"/>
    <w:rsid w:val="00B637AD"/>
    <w:rsid w:val="00B64C19"/>
    <w:rsid w:val="00BB7820"/>
    <w:rsid w:val="00BD6E51"/>
    <w:rsid w:val="00C5448E"/>
    <w:rsid w:val="00D02AB4"/>
    <w:rsid w:val="00D17B68"/>
    <w:rsid w:val="00D32482"/>
    <w:rsid w:val="00D87AAD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B21F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21FD5"/>
    <w:pPr>
      <w:widowControl w:val="0"/>
      <w:autoSpaceDE w:val="0"/>
      <w:autoSpaceDN w:val="0"/>
      <w:spacing w:after="0" w:line="240" w:lineRule="auto"/>
    </w:pPr>
    <w:rPr>
      <w:rFonts w:ascii="Roboto Bk" w:eastAsia="Roboto Bk" w:hAnsi="Roboto Bk" w:cs="Roboto Bk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21FD5"/>
    <w:rPr>
      <w:rFonts w:ascii="Roboto Bk" w:eastAsia="Roboto Bk" w:hAnsi="Roboto Bk" w:cs="Roboto Bk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4656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cp:lastPrinted>2022-09-21T19:07:00Z</cp:lastPrinted>
  <dcterms:created xsi:type="dcterms:W3CDTF">2022-09-21T19:20:00Z</dcterms:created>
  <dcterms:modified xsi:type="dcterms:W3CDTF">2022-09-21T19:20:00Z</dcterms:modified>
</cp:coreProperties>
</file>