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Pr="00E8561A" w:rsidRDefault="009E29F7" w:rsidP="009E29F7">
      <w:pPr>
        <w:spacing w:line="276" w:lineRule="auto"/>
        <w:ind w:left="-142" w:right="-427"/>
        <w:rPr>
          <w:rFonts w:ascii="Arial" w:hAnsi="Arial" w:cs="Arial"/>
        </w:rPr>
      </w:pPr>
      <w:r w:rsidRPr="00AB3B6D">
        <w:rPr>
          <w:rFonts w:ascii="Arial" w:hAnsi="Arial" w:cs="Arial"/>
          <w:b/>
          <w:sz w:val="20"/>
          <w:szCs w:val="20"/>
        </w:rPr>
        <w:t xml:space="preserve"> </w:t>
      </w:r>
      <w:r w:rsidRPr="00E8561A">
        <w:rPr>
          <w:rFonts w:ascii="Arial" w:hAnsi="Arial" w:cs="Arial"/>
          <w:b/>
        </w:rPr>
        <w:t>LEI</w:t>
      </w:r>
      <w:r w:rsidR="00AB3B6D" w:rsidRPr="00E8561A">
        <w:rPr>
          <w:rFonts w:ascii="Arial" w:hAnsi="Arial" w:cs="Arial"/>
          <w:b/>
        </w:rPr>
        <w:t xml:space="preserve"> MUNICIPAL </w:t>
      </w:r>
      <w:r w:rsidRPr="00E8561A">
        <w:rPr>
          <w:rFonts w:ascii="Arial" w:hAnsi="Arial" w:cs="Arial"/>
          <w:b/>
        </w:rPr>
        <w:t>N°</w:t>
      </w:r>
      <w:r w:rsidR="00612F67">
        <w:rPr>
          <w:rFonts w:ascii="Arial" w:hAnsi="Arial" w:cs="Arial"/>
          <w:b/>
        </w:rPr>
        <w:t>1392</w:t>
      </w:r>
      <w:r w:rsidRPr="00E8561A">
        <w:rPr>
          <w:rFonts w:ascii="Arial" w:hAnsi="Arial" w:cs="Arial"/>
          <w:b/>
        </w:rPr>
        <w:t xml:space="preserve">/2023                                 </w:t>
      </w:r>
      <w:r w:rsidR="00E8561A">
        <w:rPr>
          <w:rFonts w:ascii="Arial" w:hAnsi="Arial" w:cs="Arial"/>
          <w:b/>
        </w:rPr>
        <w:t xml:space="preserve">   </w:t>
      </w:r>
      <w:r w:rsidRPr="00E8561A">
        <w:rPr>
          <w:rFonts w:ascii="Arial" w:hAnsi="Arial" w:cs="Arial"/>
          <w:b/>
        </w:rPr>
        <w:t xml:space="preserve"> </w:t>
      </w:r>
      <w:r w:rsidR="00E8561A">
        <w:rPr>
          <w:rFonts w:ascii="Arial" w:hAnsi="Arial" w:cs="Arial"/>
          <w:b/>
        </w:rPr>
        <w:t xml:space="preserve"> </w:t>
      </w:r>
      <w:r w:rsidRPr="00E8561A">
        <w:rPr>
          <w:rFonts w:ascii="Arial" w:hAnsi="Arial" w:cs="Arial"/>
          <w:b/>
        </w:rPr>
        <w:t xml:space="preserve"> T</w:t>
      </w:r>
      <w:r w:rsidR="00E8561A">
        <w:rPr>
          <w:rFonts w:ascii="Arial" w:hAnsi="Arial" w:cs="Arial"/>
          <w:b/>
        </w:rPr>
        <w:t>unas/</w:t>
      </w:r>
      <w:r w:rsidRPr="00E8561A">
        <w:rPr>
          <w:rFonts w:ascii="Arial" w:hAnsi="Arial" w:cs="Arial"/>
          <w:b/>
        </w:rPr>
        <w:t xml:space="preserve">RS, </w:t>
      </w:r>
      <w:r w:rsidR="00612F67">
        <w:rPr>
          <w:rFonts w:ascii="Arial" w:hAnsi="Arial" w:cs="Arial"/>
          <w:b/>
        </w:rPr>
        <w:t>30</w:t>
      </w:r>
      <w:r w:rsidR="00E8561A">
        <w:rPr>
          <w:rFonts w:ascii="Arial" w:hAnsi="Arial" w:cs="Arial"/>
          <w:b/>
        </w:rPr>
        <w:t xml:space="preserve"> </w:t>
      </w:r>
      <w:r w:rsidRPr="00E8561A">
        <w:rPr>
          <w:rFonts w:ascii="Arial" w:hAnsi="Arial" w:cs="Arial"/>
          <w:b/>
        </w:rPr>
        <w:t xml:space="preserve">de </w:t>
      </w:r>
      <w:r w:rsidR="00E8561A">
        <w:rPr>
          <w:rFonts w:ascii="Arial" w:hAnsi="Arial" w:cs="Arial"/>
          <w:b/>
        </w:rPr>
        <w:t xml:space="preserve">Novembro </w:t>
      </w:r>
      <w:r w:rsidRPr="00E8561A">
        <w:rPr>
          <w:rFonts w:ascii="Arial" w:hAnsi="Arial" w:cs="Arial"/>
          <w:b/>
        </w:rPr>
        <w:t xml:space="preserve"> de 2023</w:t>
      </w:r>
      <w:r w:rsidRPr="00E8561A">
        <w:rPr>
          <w:rFonts w:ascii="Arial" w:hAnsi="Arial" w:cs="Arial"/>
        </w:rPr>
        <w:t>.</w:t>
      </w:r>
    </w:p>
    <w:p w:rsidR="00E8561A" w:rsidRPr="00E8561A" w:rsidRDefault="00A72F63" w:rsidP="00E8561A">
      <w:pPr>
        <w:ind w:left="3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2F67" w:rsidRPr="00685DAC" w:rsidRDefault="00612F67" w:rsidP="00612F67">
      <w:pPr>
        <w:pStyle w:val="Recuodecorpodetexto"/>
        <w:spacing w:line="276" w:lineRule="auto"/>
        <w:ind w:left="4536" w:firstLine="0"/>
        <w:rPr>
          <w:b/>
        </w:rPr>
      </w:pPr>
      <w:r w:rsidRPr="00685DAC">
        <w:rPr>
          <w:b/>
        </w:rPr>
        <w:t>Cria o Fundo Municipal de Defesa Civil (FUMDEC) e o Conselho Municipal de Proteção e Defesa Civil (COMDEC) de Tunas/RS.</w:t>
      </w:r>
    </w:p>
    <w:p w:rsidR="00612F67" w:rsidRPr="00685DAC" w:rsidRDefault="00612F67" w:rsidP="00612F67">
      <w:pPr>
        <w:pStyle w:val="Cabealho"/>
        <w:spacing w:line="276" w:lineRule="auto"/>
      </w:pPr>
    </w:p>
    <w:p w:rsidR="00612F67" w:rsidRPr="00685DAC" w:rsidRDefault="00612F67" w:rsidP="00612F67">
      <w:pPr>
        <w:spacing w:line="276" w:lineRule="auto"/>
        <w:jc w:val="both"/>
      </w:pPr>
    </w:p>
    <w:p w:rsidR="00612F67" w:rsidRPr="00685DAC" w:rsidRDefault="00612F67" w:rsidP="00612F67">
      <w:pPr>
        <w:spacing w:line="360" w:lineRule="auto"/>
        <w:ind w:firstLine="709"/>
        <w:jc w:val="both"/>
      </w:pPr>
      <w:r w:rsidRPr="00685DAC">
        <w:rPr>
          <w:b/>
        </w:rPr>
        <w:t>Paulo Henrique Reuter</w:t>
      </w:r>
      <w:r w:rsidRPr="00685DAC">
        <w:t xml:space="preserve">, Prefeito de Tunas/RS, no uso de suas atribuições Legais e Constitucionais, apresenta o presente Projeto de Lei, para seja apreciado e aprovado por essa Casa Legislativa: 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 Art. 1º   Fica criado o Fundo Municipal de Defesa Civil (FUMDEC), entidade contábil, sem personalidade jurídica e duração indeterminada e fica criado o Conselho Municipal de Proteção e Defesa Civil - COMDEC, órgão consultivo e de participação comunitária na Administração Municipal, integrante da Coordenadoria Municipal de Proteção e Defesa Civil vinculado ao Gabinete do Prefeito, com a finalidade de propor, deliberar, fiscalizar e supervisionar as políticas públicas de Proteção e Defesa Civil, bem como, deliberar e fiscalizar sobre a aplicação dos recursos do FUMDEC.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2º   São objetivos do Fundo Municipal de Defesa Civil - FUMDEC: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 - proporcionar amparo financeiro a programas, projetos, convênios, termos de cooperação, contratos e ações de defesa civil no Município de Tunas;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 xml:space="preserve">II - promover o cumprimento das diretrizes e dos objetivos da Política Nacional de Proteção e Defesa Civil (PNPDEC), bem como das competências exclusivas do Município de </w:t>
      </w:r>
      <w:r>
        <w:t>Tunas</w:t>
      </w:r>
      <w:r w:rsidRPr="00685DAC">
        <w:t>; e daquelas de responsabilidade comum com os demais entes federados;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III - promover ações estruturais de prevenção, treinamento e educação em defesa civil;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 - planejar e promover a defesa permanente contra desastres;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>
        <w:t>VI</w:t>
      </w:r>
      <w:r w:rsidRPr="00685DAC">
        <w:t xml:space="preserve"> - prevenir ou minimizar danos, socorrer e assistir populações atingidas por desastres e recuperar áreas deterioradas por esses;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</w:t>
      </w:r>
      <w:r>
        <w:t>I</w:t>
      </w:r>
      <w:r w:rsidRPr="00685DAC">
        <w:t xml:space="preserve"> - atuar em cooperação ou de forma integrada com os demais sistemas de defesa civil.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3º   Constituem receitas do FUMDEC, entre outras que lhe forem destinadas legalmente: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 - as dotações orçamentárias consignadas na Lei Orçamentária Anual (LOA) e os créditos adicionais que lhes forem atribuídos;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II - os auxílios, as doações, as subvenções, as premiações e as contribuições de entidades públicas ou privadas, nacionais ou internacionais, destinadas à prevenção e à resposta aos efeitos danosos de fenômenos adversos;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III - os recursos transferidos como auxílios e subvenções da União e de estados e municípios, por meio de convênios ou termos de cooperação para firmar estratégias e programas específicos para a defesa civil;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lastRenderedPageBreak/>
        <w:t>IV - os recursos provenientes de donativos e contribuições de pessoas físicas e jurídicas para fins exclusivos de aplicação em defesa civil;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 - os saldos de créditos extraordinários e especiais, abertos em decorrência de calamidade pública, não utilizados e ainda disponíveis;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 - os rendimentos provenientes das aplicações financeiras dos recursos do FUMDEC; e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VII - os recursos provenientes de financiamentos obtidos com instituições bancárias.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rPr>
          <w:b/>
        </w:rPr>
        <w:t>Parágrafo único.</w:t>
      </w:r>
      <w:r w:rsidRPr="00685DAC">
        <w:t xml:space="preserve"> Os valores auferidos com base neste artigo serão depositados em instituições bancárias oficiais, em conta especial e específica, sob a denominação Funda Municipal de Defesa Civil.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4º   Semestralmente, deverá ser apresentado o controle contábil do FUMDEC, incluindo os balancetes que demonstrem a movimentação dos seus recursos.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5º   Os bens adquiridos com os recursos do FUMDEC serão incorporados ao patrimônio municipal, registrando-se a fonte de aquisição, bem como serão controlados e administrados pelo Executivo Municipal.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6º   O órgão responsável pelo controle patrimonial do Executivo Municipal apresentará, sempre que solicitada, a relação dos bens adquiridos com recursos do FUMDEC ou que lhe venham a ser doados.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7º   As despesas decorrentes da execução desta Lei Complementar correrão por conta de dotações orçamentárias próprias, suplementadas, se necessário.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>
        <w:t xml:space="preserve">Art. 8º   Compete ao Conselho </w:t>
      </w:r>
      <w:r w:rsidRPr="00685DAC">
        <w:t>Municipal de Proteção e Defesa Civil - COMDEC: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 - estabelecer diretrizes a serem observadas na elaboração e execução dos programas planos e ações de Proteção e Defesa Civil;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II - deliberar sobre políticas, programas, planos e ações referentes à Proteção e Defesa Civil Municipal;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III - reunir-se mediante a convocação do seu presidente, do Coordenador Municipal de Proteção e Defesa Civil ou do Prefeito Municipal, ou ainda por decisão da maioria absoluta do conselho, devendo a convocação ser feita com no mínimo de 24 horas de antecedência;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IV - examinar e supervisionar a pauta das temáticas de Proteção e Defesa Civil no Município, confeccionando o plano de aplicação dos recursos;</w:t>
      </w:r>
      <w:r w:rsidRPr="00685DAC">
        <w:br/>
        <w:t>V - propor a destinação de recursos orçamentários ou de outras fontes, internas ou externas para atender os programas de Proteção e Defesa Civil;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 - fiscalizar a realização de obras e ações de prevenção, assim como analisar a prestação de contas do Fundo Municipal de Proteção e Defesa Civil de Tunas - FUMDEC, verificando sua compatibilidade com o Plano de Aplicação;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VII - elaborar o seu regimento interno submetendo ao Prefeito Municipal que o instituirá por decreto;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VIII - realizar a supervisão financeira do FUMDEC.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lastRenderedPageBreak/>
        <w:t>Art. 9º   O Conselho Municipal de Proteção e Defesa Civil compor-se-á de 9 (nove) membros, sendo: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I - o Presidente de Honra (Coordenador Municipal da Defesa Civil);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II - quatro cadeiras do setor público (quatro membros titulares e seus respectivos suplentes); e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III - quatro cadeiras destinadas à representação da Sociedade Civil Organizada (quatro membros titulares e seus respectivos suplentes).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§ 1º   São os representantes do Setor Público Municipal, a saber: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a) Gabinete do Prefeito;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b) Secretaria Municipal de Administração e Planejamento;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c) Secretaria Municipal de Meio Ambiente;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d) Secretaria Municipal de Obras e Viação; e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§ 2º   São representações da Sociedade Civil Organizada, a saber: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a) Corporação da Brigada Militar do Município;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b) Sindicato dos Trabalhadores Rurais de Tunas;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c) Associação do Comércio, Indústria, Agricultura e Serviços (ACIAST); e</w:t>
      </w:r>
    </w:p>
    <w:p w:rsidR="00612F67" w:rsidRPr="00685DAC" w:rsidRDefault="00612F67" w:rsidP="00612F67">
      <w:pPr>
        <w:spacing w:line="276" w:lineRule="auto"/>
        <w:ind w:firstLine="1800"/>
        <w:jc w:val="both"/>
        <w:rPr>
          <w:color w:val="000000"/>
        </w:rPr>
      </w:pPr>
      <w:r w:rsidRPr="00685DAC">
        <w:rPr>
          <w:color w:val="000000"/>
        </w:rPr>
        <w:t>d) Empresa de Assistência Técnica e Extensão Rural - EMATER/RS.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§ 3º   Cada entidade indicará seus membros representantes e respectivos suplentes.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§ 4º   Os Conselheiros serão nomeados pelo Prefeito para um mandato de 02 (dois) anos, admitida uma recondução.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§ 5º   O COMDEC é presidido por um dos seus integrantes, eleitos entre os seus pares, para mandato de 1 (um) ano, permitida uma única recondução por igual período.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10. O COMDEC poderá instituir câmaras temáticas permanentes ou grupos de trabalhos, de caráter temporário, para estudar e propor ações específicas.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11. Os Conselheiros suplentes substituirão os titulares nos seus impedimentos ou eventuais afastamentos.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12. Os membros do Conselho não receberão qualquer tipo de remuneração pelo desempenho dessa função que será considerada de relevante interesse público; exceto despesas com deslocamento e diária, quando a serviço ou representando o COMDEC, incluindo conselheiros que não são servidores públicos.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13. Não poderá exercer a condição de representante de entidade, efetivo ou suplente, quem for detentor de mandato eletivo.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14. A Secretaria-Executiva do Conselho será exercida pela Coordenadoria Municipal de Proteção e Defesa Civil, cabendo a esta promover o apoio logístico necessário ao funcionamento do Conselho, bem como elaborar as pautas e atas, registrar as deliberações, arquivar documentos e demais procedimentos administrativos necessários ao seu regular funcionamento.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15. Fica o Poder Executivo Municipal autorizado a oferecer atividades de capacitação aos integrantes do conselho.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lastRenderedPageBreak/>
        <w:t>Art. 16. No prazo de até 90 (noventa) dias, após sua instalação, o Conselho Municipal de Proteção e Defesa Civil elegerá seus cargos e elaborará seu regimento interno, que deverá ser aprovado por Decreto do Chefe do Poder Executivo.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17. As despesas decorrentes da execução desta Lei correrão à conta de dotação orçamentárias específicas.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18. O Poder Executivo regulamentará no que couber, a presente Lei.</w:t>
      </w:r>
    </w:p>
    <w:p w:rsidR="00612F67" w:rsidRPr="00685DAC" w:rsidRDefault="00612F67" w:rsidP="00612F67">
      <w:pPr>
        <w:spacing w:line="276" w:lineRule="auto"/>
        <w:ind w:firstLine="1800"/>
        <w:jc w:val="both"/>
      </w:pPr>
      <w:r w:rsidRPr="00685DAC">
        <w:t>Art. 19. Esta Lei entrará em vigor na data de sua publicação.</w:t>
      </w:r>
    </w:p>
    <w:p w:rsidR="00612F67" w:rsidRPr="00685DAC" w:rsidRDefault="00612F67" w:rsidP="00612F67">
      <w:pPr>
        <w:spacing w:after="120" w:line="360" w:lineRule="auto"/>
        <w:ind w:right="17" w:firstLine="709"/>
        <w:jc w:val="both"/>
      </w:pPr>
    </w:p>
    <w:p w:rsidR="00612F67" w:rsidRPr="00685DAC" w:rsidRDefault="00612F67" w:rsidP="00612F67">
      <w:pPr>
        <w:jc w:val="both"/>
        <w:rPr>
          <w:b/>
        </w:rPr>
      </w:pPr>
    </w:p>
    <w:p w:rsidR="00612F67" w:rsidRPr="00685DAC" w:rsidRDefault="00612F67" w:rsidP="00612F67">
      <w:pPr>
        <w:jc w:val="both"/>
        <w:rPr>
          <w:b/>
        </w:rPr>
      </w:pPr>
    </w:p>
    <w:p w:rsidR="00612F67" w:rsidRPr="00685DAC" w:rsidRDefault="00612F67" w:rsidP="00612F67">
      <w:pPr>
        <w:jc w:val="both"/>
        <w:rPr>
          <w:color w:val="000000"/>
        </w:rPr>
      </w:pPr>
      <w:r w:rsidRPr="00685DAC">
        <w:rPr>
          <w:color w:val="000000"/>
        </w:rPr>
        <w:tab/>
      </w:r>
      <w:r w:rsidRPr="00685DAC">
        <w:rPr>
          <w:color w:val="000000"/>
        </w:rPr>
        <w:tab/>
      </w:r>
      <w:r w:rsidRPr="00685DAC">
        <w:rPr>
          <w:color w:val="000000"/>
        </w:rPr>
        <w:tab/>
      </w:r>
      <w:r w:rsidRPr="00685DAC">
        <w:rPr>
          <w:color w:val="000000"/>
        </w:rPr>
        <w:tab/>
        <w:t>____________________________</w:t>
      </w:r>
    </w:p>
    <w:p w:rsidR="00612F67" w:rsidRPr="00685DAC" w:rsidRDefault="00612F67" w:rsidP="00612F67">
      <w:pPr>
        <w:pStyle w:val="Corpodetexto2"/>
        <w:spacing w:after="0" w:line="240" w:lineRule="auto"/>
        <w:jc w:val="both"/>
        <w:rPr>
          <w:color w:val="000000"/>
        </w:rPr>
      </w:pPr>
      <w:r w:rsidRPr="00685DAC">
        <w:rPr>
          <w:color w:val="000000"/>
        </w:rPr>
        <w:t xml:space="preserve">  </w:t>
      </w:r>
      <w:r w:rsidRPr="00685DAC">
        <w:rPr>
          <w:color w:val="000000"/>
        </w:rPr>
        <w:tab/>
      </w:r>
      <w:r w:rsidRPr="00685DAC">
        <w:rPr>
          <w:color w:val="000000"/>
        </w:rPr>
        <w:tab/>
      </w:r>
      <w:r w:rsidRPr="00685DAC">
        <w:rPr>
          <w:color w:val="000000"/>
        </w:rPr>
        <w:tab/>
      </w:r>
      <w:r w:rsidRPr="00685DAC">
        <w:rPr>
          <w:color w:val="000000"/>
        </w:rPr>
        <w:tab/>
        <w:t>Paulo Henrique Reuter</w:t>
      </w:r>
    </w:p>
    <w:p w:rsidR="00612F67" w:rsidRPr="00685DAC" w:rsidRDefault="00612F67" w:rsidP="00612F67">
      <w:pPr>
        <w:pStyle w:val="Corpodetexto2"/>
        <w:spacing w:after="0" w:line="240" w:lineRule="auto"/>
        <w:ind w:left="2124" w:firstLine="708"/>
        <w:jc w:val="both"/>
        <w:rPr>
          <w:color w:val="000000"/>
        </w:rPr>
      </w:pPr>
      <w:r w:rsidRPr="00685DAC">
        <w:rPr>
          <w:color w:val="000000"/>
        </w:rPr>
        <w:t>Prefeito Municipal</w:t>
      </w:r>
    </w:p>
    <w:p w:rsidR="00612F67" w:rsidRPr="00685DAC" w:rsidRDefault="00612F67" w:rsidP="00612F67">
      <w:pPr>
        <w:jc w:val="both"/>
        <w:rPr>
          <w:color w:val="000000"/>
        </w:rPr>
      </w:pPr>
    </w:p>
    <w:p w:rsidR="00A72F63" w:rsidRDefault="00A72F63" w:rsidP="00612F67">
      <w:pPr>
        <w:ind w:left="2340"/>
        <w:jc w:val="both"/>
        <w:rPr>
          <w:rFonts w:ascii="Arial" w:hAnsi="Arial" w:cs="Arial"/>
        </w:rPr>
      </w:pPr>
    </w:p>
    <w:p w:rsidR="00A72F63" w:rsidRPr="00A72F63" w:rsidRDefault="00A72F63" w:rsidP="00A72F63">
      <w:pPr>
        <w:tabs>
          <w:tab w:val="right" w:leader="dot" w:pos="8222"/>
        </w:tabs>
        <w:spacing w:line="360" w:lineRule="auto"/>
        <w:ind w:left="720" w:right="-85" w:firstLine="1548"/>
        <w:jc w:val="both"/>
        <w:rPr>
          <w:rFonts w:ascii="Arial" w:hAnsi="Arial" w:cs="Arial"/>
        </w:rPr>
      </w:pPr>
    </w:p>
    <w:p w:rsidR="00A72F63" w:rsidRPr="00A72F63" w:rsidRDefault="00612F67" w:rsidP="00A72F63">
      <w:pPr>
        <w:spacing w:after="120" w:line="360" w:lineRule="auto"/>
        <w:ind w:right="1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Tunas/RS, 30</w:t>
      </w:r>
      <w:r w:rsidR="00A72F63" w:rsidRPr="00A72F63">
        <w:rPr>
          <w:rFonts w:ascii="Arial" w:hAnsi="Arial" w:cs="Arial"/>
        </w:rPr>
        <w:t xml:space="preserve"> de novembro de 2023.</w:t>
      </w:r>
    </w:p>
    <w:p w:rsidR="00A72F63" w:rsidRPr="00A72F63" w:rsidRDefault="00A72F63" w:rsidP="00A72F63">
      <w:pPr>
        <w:spacing w:after="120" w:line="360" w:lineRule="auto"/>
        <w:ind w:right="17" w:firstLine="709"/>
        <w:jc w:val="both"/>
        <w:rPr>
          <w:rFonts w:ascii="Arial" w:hAnsi="Arial" w:cs="Arial"/>
        </w:rPr>
      </w:pPr>
    </w:p>
    <w:p w:rsidR="00A72F63" w:rsidRPr="00A72F63" w:rsidRDefault="00A72F63" w:rsidP="00A72F63">
      <w:pPr>
        <w:jc w:val="center"/>
        <w:rPr>
          <w:rFonts w:ascii="Arial" w:hAnsi="Arial" w:cs="Arial"/>
          <w:color w:val="000000"/>
        </w:rPr>
      </w:pPr>
      <w:r w:rsidRPr="00A72F63">
        <w:rPr>
          <w:rFonts w:ascii="Arial" w:hAnsi="Arial" w:cs="Arial"/>
          <w:color w:val="000000"/>
        </w:rPr>
        <w:t>Registra-se, publica-se, Cumpra-se                                                 Paulo Henrique Reuter</w:t>
      </w:r>
    </w:p>
    <w:p w:rsidR="00A72F63" w:rsidRPr="00A72F63" w:rsidRDefault="00A72F63" w:rsidP="00A72F63">
      <w:pPr>
        <w:pStyle w:val="Corpodetexto2"/>
        <w:spacing w:after="0" w:line="240" w:lineRule="auto"/>
        <w:jc w:val="center"/>
        <w:rPr>
          <w:rFonts w:ascii="Arial" w:hAnsi="Arial" w:cs="Arial"/>
          <w:color w:val="000000"/>
        </w:rPr>
      </w:pPr>
      <w:r w:rsidRPr="00A72F63">
        <w:rPr>
          <w:rFonts w:ascii="Arial" w:hAnsi="Arial" w:cs="Arial"/>
          <w:color w:val="000000"/>
        </w:rPr>
        <w:t xml:space="preserve"> Data supra.                                                                                        Prefeito Municipal   </w:t>
      </w:r>
    </w:p>
    <w:p w:rsidR="00A72F63" w:rsidRPr="00A72F63" w:rsidRDefault="00A72F63" w:rsidP="00A72F63">
      <w:pPr>
        <w:pStyle w:val="Corpodetexto2"/>
        <w:tabs>
          <w:tab w:val="left" w:pos="540"/>
        </w:tabs>
        <w:spacing w:after="0" w:line="240" w:lineRule="auto"/>
        <w:rPr>
          <w:rFonts w:ascii="Arial" w:hAnsi="Arial" w:cs="Arial"/>
          <w:color w:val="000000"/>
        </w:rPr>
      </w:pPr>
    </w:p>
    <w:p w:rsidR="00A72F63" w:rsidRPr="00A72F63" w:rsidRDefault="00A72F63" w:rsidP="00A72F63">
      <w:pPr>
        <w:pStyle w:val="Corpodetexto2"/>
        <w:tabs>
          <w:tab w:val="left" w:pos="540"/>
        </w:tabs>
        <w:spacing w:after="0" w:line="240" w:lineRule="auto"/>
        <w:rPr>
          <w:rFonts w:ascii="Arial" w:hAnsi="Arial" w:cs="Arial"/>
          <w:color w:val="000000"/>
        </w:rPr>
      </w:pPr>
    </w:p>
    <w:p w:rsidR="00A72F63" w:rsidRPr="00A72F63" w:rsidRDefault="00A72F63" w:rsidP="00A72F63">
      <w:pPr>
        <w:pStyle w:val="Corpodetexto2"/>
        <w:tabs>
          <w:tab w:val="left" w:pos="540"/>
        </w:tabs>
        <w:spacing w:after="0" w:line="240" w:lineRule="auto"/>
        <w:rPr>
          <w:rFonts w:ascii="Arial" w:hAnsi="Arial" w:cs="Arial"/>
          <w:color w:val="000000"/>
        </w:rPr>
      </w:pPr>
    </w:p>
    <w:p w:rsidR="00A72F63" w:rsidRPr="00A72F63" w:rsidRDefault="00A72F63" w:rsidP="00A72F63">
      <w:pPr>
        <w:pStyle w:val="Corpodetexto2"/>
        <w:tabs>
          <w:tab w:val="left" w:pos="540"/>
        </w:tabs>
        <w:spacing w:after="0" w:line="240" w:lineRule="auto"/>
        <w:rPr>
          <w:rFonts w:ascii="Arial" w:hAnsi="Arial" w:cs="Arial"/>
          <w:color w:val="000000"/>
        </w:rPr>
      </w:pPr>
    </w:p>
    <w:p w:rsidR="00A72F63" w:rsidRPr="00A72F63" w:rsidRDefault="00612F67" w:rsidP="00A72F63">
      <w:pPr>
        <w:rPr>
          <w:rFonts w:ascii="Arial" w:hAnsi="Arial" w:cs="Arial"/>
        </w:rPr>
      </w:pPr>
      <w:r>
        <w:rPr>
          <w:rFonts w:ascii="Arial" w:hAnsi="Arial" w:cs="Arial"/>
        </w:rPr>
        <w:t>Claucí</w:t>
      </w:r>
      <w:r w:rsidR="00A72F63" w:rsidRPr="00A72F63">
        <w:rPr>
          <w:rFonts w:ascii="Arial" w:hAnsi="Arial" w:cs="Arial"/>
        </w:rPr>
        <w:t>dio Wendel</w:t>
      </w:r>
    </w:p>
    <w:p w:rsidR="00A72F63" w:rsidRPr="00A72F63" w:rsidRDefault="00A72F63" w:rsidP="00A72F63">
      <w:pPr>
        <w:rPr>
          <w:rFonts w:ascii="Arial" w:hAnsi="Arial" w:cs="Arial"/>
        </w:rPr>
      </w:pPr>
      <w:r w:rsidRPr="00A72F63">
        <w:rPr>
          <w:rFonts w:ascii="Arial" w:hAnsi="Arial" w:cs="Arial"/>
        </w:rPr>
        <w:t>Sec. de Administração e Planejamento</w:t>
      </w:r>
    </w:p>
    <w:p w:rsidR="00A72F63" w:rsidRPr="00033D16" w:rsidRDefault="00A72F63" w:rsidP="00A72F63">
      <w:pPr>
        <w:tabs>
          <w:tab w:val="right" w:leader="dot" w:pos="8222"/>
        </w:tabs>
        <w:spacing w:line="360" w:lineRule="auto"/>
        <w:ind w:left="720" w:right="-85" w:firstLine="1548"/>
        <w:jc w:val="both"/>
        <w:rPr>
          <w:rFonts w:ascii="Arial" w:hAnsi="Arial" w:cs="Arial"/>
        </w:rPr>
      </w:pPr>
    </w:p>
    <w:p w:rsidR="00A72F63" w:rsidRPr="00033D16" w:rsidRDefault="00A72F63" w:rsidP="00A72F63">
      <w:pPr>
        <w:spacing w:line="360" w:lineRule="auto"/>
        <w:ind w:firstLine="2268"/>
        <w:jc w:val="both"/>
        <w:rPr>
          <w:rFonts w:ascii="Arial" w:hAnsi="Arial" w:cs="Arial"/>
        </w:rPr>
      </w:pPr>
    </w:p>
    <w:p w:rsidR="00A72F63" w:rsidRPr="00A72F63" w:rsidRDefault="00A72F63" w:rsidP="00A72F6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</w:p>
    <w:sectPr w:rsidR="00A72F63" w:rsidRPr="00A72F63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64" w:rsidRDefault="00370164" w:rsidP="00330BE2">
      <w:r>
        <w:separator/>
      </w:r>
    </w:p>
  </w:endnote>
  <w:endnote w:type="continuationSeparator" w:id="1">
    <w:p w:rsidR="00370164" w:rsidRDefault="0037016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3" w:rsidRPr="009021AC" w:rsidRDefault="00A72F63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A72F63" w:rsidRPr="009021AC" w:rsidRDefault="00A72F63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35560</wp:posOffset>
          </wp:positionV>
          <wp:extent cx="1434465" cy="822325"/>
          <wp:effectExtent l="0" t="0" r="0" b="0"/>
          <wp:wrapTopAndBottom/>
          <wp:docPr id="72" name="Imagem 72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446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72F63" w:rsidRDefault="00A72F63" w:rsidP="00813C1F">
    <w:pPr>
      <w:ind w:left="3231"/>
      <w:rPr>
        <w:rFonts w:ascii="Arial" w:hAnsi="Arial" w:cs="Arial"/>
        <w:sz w:val="16"/>
        <w:szCs w:val="16"/>
      </w:rPr>
    </w:pPr>
  </w:p>
  <w:p w:rsidR="00A72F63" w:rsidRDefault="00A72F63" w:rsidP="00813C1F">
    <w:pPr>
      <w:ind w:left="3231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</w:p>
  <w:p w:rsidR="00A72F63" w:rsidRPr="00E34371" w:rsidRDefault="00A72F63" w:rsidP="00813C1F">
    <w:pPr>
      <w:ind w:left="3231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CNPJ: 92.406.438/0001-92</w:t>
    </w:r>
  </w:p>
  <w:p w:rsidR="00A72F63" w:rsidRDefault="00A72F63" w:rsidP="00BA09B6">
    <w:pPr>
      <w:ind w:left="323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E-mail:adm@tunas</w:t>
    </w:r>
    <w:r w:rsidRPr="00E3437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rs.gov.</w:t>
    </w:r>
    <w:r w:rsidRPr="00E34371">
      <w:rPr>
        <w:rFonts w:ascii="Arial" w:hAnsi="Arial" w:cs="Arial"/>
        <w:sz w:val="16"/>
        <w:szCs w:val="16"/>
      </w:rPr>
      <w:t>br</w:t>
    </w:r>
  </w:p>
  <w:p w:rsidR="00A72F63" w:rsidRPr="00E34371" w:rsidRDefault="00A72F63" w:rsidP="00813C1F">
    <w:pPr>
      <w:pStyle w:val="Rodap"/>
      <w:ind w:left="323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Administração</w:t>
    </w:r>
    <w:r w:rsidRPr="00E34371">
      <w:rPr>
        <w:rFonts w:ascii="Arial" w:hAnsi="Arial" w:cs="Arial"/>
        <w:sz w:val="16"/>
        <w:szCs w:val="16"/>
      </w:rPr>
      <w:t xml:space="preserve"> 2021/2024</w:t>
    </w:r>
  </w:p>
  <w:p w:rsidR="00A72F63" w:rsidRDefault="00A72F63" w:rsidP="00813C1F">
    <w:pPr>
      <w:pStyle w:val="Rodap"/>
    </w:pPr>
  </w:p>
  <w:p w:rsidR="00A72F63" w:rsidRDefault="00A72F63" w:rsidP="00813C1F">
    <w:pPr>
      <w:pStyle w:val="Rodap"/>
    </w:pPr>
  </w:p>
  <w:p w:rsidR="00A72F63" w:rsidRDefault="00A72F63" w:rsidP="00813C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64" w:rsidRDefault="00370164" w:rsidP="00330BE2">
      <w:r>
        <w:separator/>
      </w:r>
    </w:p>
  </w:footnote>
  <w:footnote w:type="continuationSeparator" w:id="1">
    <w:p w:rsidR="00370164" w:rsidRDefault="0037016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63" w:rsidRPr="00560C08" w:rsidRDefault="0095246B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8240" strokecolor="white [3212]">
          <v:textbox style="mso-next-textbox:#_x0000_s2051">
            <w:txbxContent>
              <w:p w:rsidR="00A72F63" w:rsidRDefault="00A72F63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69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7216" strokecolor="white [3212]">
          <v:textbox style="mso-next-textbox:#_x0000_s2049">
            <w:txbxContent>
              <w:p w:rsidR="00A72F63" w:rsidRDefault="00A72F63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</w:p>
              <w:p w:rsidR="00A72F63" w:rsidRPr="00D62C61" w:rsidRDefault="00A72F63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A72F63" w:rsidRPr="00D62C61" w:rsidRDefault="00A72F63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A72F63" w:rsidRPr="00D62C61" w:rsidRDefault="00A72F63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MUNICIPAL DE TUNAS</w:t>
                </w:r>
              </w:p>
              <w:p w:rsidR="00A72F63" w:rsidRDefault="00A72F63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A72F63" w:rsidRPr="00D56157" w:rsidRDefault="00A72F63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A72F63" w:rsidRPr="00E34371" w:rsidRDefault="00A72F63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A72F63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7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F63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8" name="Imagem 68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F63">
      <w:rPr>
        <w:b/>
      </w:rPr>
      <w:tab/>
    </w:r>
    <w:r w:rsidR="00A72F63">
      <w:rPr>
        <w:b/>
      </w:rPr>
      <w:tab/>
    </w:r>
  </w:p>
  <w:p w:rsidR="00A72F63" w:rsidRDefault="0095246B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59264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abstractNum w:abstractNumId="1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01141436"/>
    <w:multiLevelType w:val="hybridMultilevel"/>
    <w:tmpl w:val="EE9ECEF6"/>
    <w:lvl w:ilvl="0" w:tplc="35B616E6">
      <w:start w:val="1"/>
      <w:numFmt w:val="lowerLetter"/>
      <w:lvlText w:val="%1)"/>
      <w:lvlJc w:val="left"/>
      <w:pPr>
        <w:ind w:left="768" w:hanging="408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743E3"/>
    <w:multiLevelType w:val="hybridMultilevel"/>
    <w:tmpl w:val="E9A03EE4"/>
    <w:lvl w:ilvl="0" w:tplc="845E86E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A436C07"/>
    <w:multiLevelType w:val="hybridMultilevel"/>
    <w:tmpl w:val="AEC8D4EE"/>
    <w:lvl w:ilvl="0" w:tplc="57A6D6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B4E700A"/>
    <w:multiLevelType w:val="hybridMultilevel"/>
    <w:tmpl w:val="1302BAFC"/>
    <w:lvl w:ilvl="0" w:tplc="EB387228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BB25E8"/>
    <w:multiLevelType w:val="hybridMultilevel"/>
    <w:tmpl w:val="D24C6E96"/>
    <w:lvl w:ilvl="0" w:tplc="7FD2162A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E764B"/>
    <w:multiLevelType w:val="hybridMultilevel"/>
    <w:tmpl w:val="008C3CC2"/>
    <w:lvl w:ilvl="0" w:tplc="F93E79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61EE6"/>
    <w:multiLevelType w:val="hybridMultilevel"/>
    <w:tmpl w:val="37E6F836"/>
    <w:lvl w:ilvl="0" w:tplc="8E1663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0883815"/>
    <w:multiLevelType w:val="hybridMultilevel"/>
    <w:tmpl w:val="DB88B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A5860"/>
    <w:multiLevelType w:val="hybridMultilevel"/>
    <w:tmpl w:val="16F06BBC"/>
    <w:lvl w:ilvl="0" w:tplc="1720649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0130F4E"/>
    <w:multiLevelType w:val="hybridMultilevel"/>
    <w:tmpl w:val="B9B62144"/>
    <w:lvl w:ilvl="0" w:tplc="13D413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C655B"/>
    <w:multiLevelType w:val="hybridMultilevel"/>
    <w:tmpl w:val="764EF4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1729B"/>
    <w:multiLevelType w:val="hybridMultilevel"/>
    <w:tmpl w:val="8A7410EC"/>
    <w:lvl w:ilvl="0" w:tplc="8FF2BB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830E2"/>
    <w:multiLevelType w:val="hybridMultilevel"/>
    <w:tmpl w:val="27D22890"/>
    <w:lvl w:ilvl="0" w:tplc="168672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52A0E"/>
    <w:multiLevelType w:val="hybridMultilevel"/>
    <w:tmpl w:val="D36433EA"/>
    <w:lvl w:ilvl="0" w:tplc="333A849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F4E78"/>
    <w:multiLevelType w:val="hybridMultilevel"/>
    <w:tmpl w:val="35C40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67906"/>
    <w:multiLevelType w:val="multilevel"/>
    <w:tmpl w:val="26D0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9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62D03"/>
    <w:multiLevelType w:val="hybridMultilevel"/>
    <w:tmpl w:val="46F82B0C"/>
    <w:lvl w:ilvl="0" w:tplc="204431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32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50328"/>
    <w:multiLevelType w:val="hybridMultilevel"/>
    <w:tmpl w:val="4B9620FE"/>
    <w:lvl w:ilvl="0" w:tplc="10ACF826">
      <w:start w:val="1"/>
      <w:numFmt w:val="lowerLetter"/>
      <w:lvlText w:val="%1)"/>
      <w:lvlJc w:val="left"/>
      <w:pPr>
        <w:ind w:left="206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1553F3"/>
    <w:multiLevelType w:val="hybridMultilevel"/>
    <w:tmpl w:val="92A8D43A"/>
    <w:lvl w:ilvl="0" w:tplc="CB3E828C">
      <w:start w:val="1"/>
      <w:numFmt w:val="lowerLetter"/>
      <w:lvlText w:val="%1)"/>
      <w:lvlJc w:val="left"/>
      <w:pPr>
        <w:ind w:left="2715" w:hanging="23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D0597"/>
    <w:multiLevelType w:val="hybridMultilevel"/>
    <w:tmpl w:val="3EF48D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B17CE"/>
    <w:multiLevelType w:val="hybridMultilevel"/>
    <w:tmpl w:val="ED1250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39BD"/>
    <w:multiLevelType w:val="hybridMultilevel"/>
    <w:tmpl w:val="DF6A60EC"/>
    <w:lvl w:ilvl="0" w:tplc="FD3E00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B941F6A"/>
    <w:multiLevelType w:val="hybridMultilevel"/>
    <w:tmpl w:val="E2B83DFA"/>
    <w:lvl w:ilvl="0" w:tplc="8996A0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C9C4FE7"/>
    <w:multiLevelType w:val="hybridMultilevel"/>
    <w:tmpl w:val="CBA87458"/>
    <w:lvl w:ilvl="0" w:tplc="6FE2AD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5"/>
  </w:num>
  <w:num w:numId="7">
    <w:abstractNumId w:val="12"/>
  </w:num>
  <w:num w:numId="8">
    <w:abstractNumId w:val="32"/>
  </w:num>
  <w:num w:numId="9">
    <w:abstractNumId w:val="13"/>
  </w:num>
  <w:num w:numId="10">
    <w:abstractNumId w:val="44"/>
  </w:num>
  <w:num w:numId="11">
    <w:abstractNumId w:val="11"/>
  </w:num>
  <w:num w:numId="12">
    <w:abstractNumId w:val="21"/>
  </w:num>
  <w:num w:numId="13">
    <w:abstractNumId w:val="20"/>
  </w:num>
  <w:num w:numId="14">
    <w:abstractNumId w:val="10"/>
  </w:num>
  <w:num w:numId="15">
    <w:abstractNumId w:val="29"/>
  </w:num>
  <w:num w:numId="16">
    <w:abstractNumId w:val="39"/>
  </w:num>
  <w:num w:numId="17">
    <w:abstractNumId w:val="9"/>
  </w:num>
  <w:num w:numId="18">
    <w:abstractNumId w:val="24"/>
  </w:num>
  <w:num w:numId="19">
    <w:abstractNumId w:val="25"/>
  </w:num>
  <w:num w:numId="20">
    <w:abstractNumId w:val="40"/>
  </w:num>
  <w:num w:numId="21">
    <w:abstractNumId w:val="7"/>
  </w:num>
  <w:num w:numId="22">
    <w:abstractNumId w:val="2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4"/>
  </w:num>
  <w:num w:numId="26">
    <w:abstractNumId w:val="16"/>
  </w:num>
  <w:num w:numId="27">
    <w:abstractNumId w:val="4"/>
  </w:num>
  <w:num w:numId="28">
    <w:abstractNumId w:val="17"/>
  </w:num>
  <w:num w:numId="29">
    <w:abstractNumId w:val="43"/>
  </w:num>
  <w:num w:numId="30">
    <w:abstractNumId w:val="23"/>
  </w:num>
  <w:num w:numId="31">
    <w:abstractNumId w:val="0"/>
  </w:num>
  <w:num w:numId="32">
    <w:abstractNumId w:val="5"/>
  </w:num>
  <w:num w:numId="33">
    <w:abstractNumId w:val="3"/>
  </w:num>
  <w:num w:numId="34">
    <w:abstractNumId w:val="34"/>
  </w:num>
  <w:num w:numId="35">
    <w:abstractNumId w:val="15"/>
  </w:num>
  <w:num w:numId="36">
    <w:abstractNumId w:val="27"/>
  </w:num>
  <w:num w:numId="37">
    <w:abstractNumId w:val="19"/>
  </w:num>
  <w:num w:numId="38">
    <w:abstractNumId w:val="42"/>
  </w:num>
  <w:num w:numId="39">
    <w:abstractNumId w:val="38"/>
  </w:num>
  <w:num w:numId="40">
    <w:abstractNumId w:val="30"/>
  </w:num>
  <w:num w:numId="41">
    <w:abstractNumId w:val="2"/>
  </w:num>
  <w:num w:numId="42">
    <w:abstractNumId w:val="22"/>
  </w:num>
  <w:num w:numId="43">
    <w:abstractNumId w:val="37"/>
  </w:num>
  <w:num w:numId="44">
    <w:abstractNumId w:val="3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10086F"/>
    <w:rsid w:val="001143B3"/>
    <w:rsid w:val="00124104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81745"/>
    <w:rsid w:val="002B6308"/>
    <w:rsid w:val="002B6E9E"/>
    <w:rsid w:val="002C0CF7"/>
    <w:rsid w:val="002C2FDF"/>
    <w:rsid w:val="002D5DC4"/>
    <w:rsid w:val="002F2CF1"/>
    <w:rsid w:val="00312B2E"/>
    <w:rsid w:val="003222F3"/>
    <w:rsid w:val="00330BE2"/>
    <w:rsid w:val="00337225"/>
    <w:rsid w:val="0034621E"/>
    <w:rsid w:val="0035025D"/>
    <w:rsid w:val="00370164"/>
    <w:rsid w:val="0037723F"/>
    <w:rsid w:val="0038350D"/>
    <w:rsid w:val="00395DD2"/>
    <w:rsid w:val="0039626C"/>
    <w:rsid w:val="003D0A41"/>
    <w:rsid w:val="003D40DE"/>
    <w:rsid w:val="003D4B4C"/>
    <w:rsid w:val="0040716F"/>
    <w:rsid w:val="0041360D"/>
    <w:rsid w:val="004214C2"/>
    <w:rsid w:val="004215D3"/>
    <w:rsid w:val="00422D9D"/>
    <w:rsid w:val="004274F8"/>
    <w:rsid w:val="00433801"/>
    <w:rsid w:val="0045169F"/>
    <w:rsid w:val="004578ED"/>
    <w:rsid w:val="004653F7"/>
    <w:rsid w:val="004771AC"/>
    <w:rsid w:val="004A0823"/>
    <w:rsid w:val="004F3CD3"/>
    <w:rsid w:val="00505E90"/>
    <w:rsid w:val="005104F3"/>
    <w:rsid w:val="00515805"/>
    <w:rsid w:val="00520961"/>
    <w:rsid w:val="0052097E"/>
    <w:rsid w:val="00527E1B"/>
    <w:rsid w:val="005325CD"/>
    <w:rsid w:val="00542E65"/>
    <w:rsid w:val="0057299C"/>
    <w:rsid w:val="005840E8"/>
    <w:rsid w:val="005B3D8A"/>
    <w:rsid w:val="005B6835"/>
    <w:rsid w:val="005E19A7"/>
    <w:rsid w:val="005E534D"/>
    <w:rsid w:val="005F6181"/>
    <w:rsid w:val="00601F22"/>
    <w:rsid w:val="00605694"/>
    <w:rsid w:val="00612F67"/>
    <w:rsid w:val="0061759F"/>
    <w:rsid w:val="006241D4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B3FF0"/>
    <w:rsid w:val="007B5329"/>
    <w:rsid w:val="007C52C8"/>
    <w:rsid w:val="007C5CD3"/>
    <w:rsid w:val="007C6EFA"/>
    <w:rsid w:val="007C7F7B"/>
    <w:rsid w:val="007E053A"/>
    <w:rsid w:val="007E3A8A"/>
    <w:rsid w:val="007E6857"/>
    <w:rsid w:val="007E7718"/>
    <w:rsid w:val="007F22A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0CC5"/>
    <w:rsid w:val="008D29BF"/>
    <w:rsid w:val="008D592F"/>
    <w:rsid w:val="008F15FD"/>
    <w:rsid w:val="00900376"/>
    <w:rsid w:val="009021AC"/>
    <w:rsid w:val="009042E3"/>
    <w:rsid w:val="00907F38"/>
    <w:rsid w:val="00933D8B"/>
    <w:rsid w:val="0095246B"/>
    <w:rsid w:val="009526DE"/>
    <w:rsid w:val="00954400"/>
    <w:rsid w:val="00957938"/>
    <w:rsid w:val="00961F68"/>
    <w:rsid w:val="0098752B"/>
    <w:rsid w:val="009A6CC9"/>
    <w:rsid w:val="009B39B2"/>
    <w:rsid w:val="009D12E0"/>
    <w:rsid w:val="009E29F7"/>
    <w:rsid w:val="009E2BD7"/>
    <w:rsid w:val="009E4550"/>
    <w:rsid w:val="009E7B59"/>
    <w:rsid w:val="00A06861"/>
    <w:rsid w:val="00A109D0"/>
    <w:rsid w:val="00A115FE"/>
    <w:rsid w:val="00A15F34"/>
    <w:rsid w:val="00A20AE2"/>
    <w:rsid w:val="00A33DA0"/>
    <w:rsid w:val="00A4796E"/>
    <w:rsid w:val="00A72F63"/>
    <w:rsid w:val="00A73B79"/>
    <w:rsid w:val="00A81772"/>
    <w:rsid w:val="00A972B6"/>
    <w:rsid w:val="00AA10C4"/>
    <w:rsid w:val="00AB127B"/>
    <w:rsid w:val="00AB2853"/>
    <w:rsid w:val="00AB3B21"/>
    <w:rsid w:val="00AB3B6D"/>
    <w:rsid w:val="00AF7F0F"/>
    <w:rsid w:val="00B0040A"/>
    <w:rsid w:val="00B315E0"/>
    <w:rsid w:val="00B525D8"/>
    <w:rsid w:val="00B63D5E"/>
    <w:rsid w:val="00B66B84"/>
    <w:rsid w:val="00BA09B6"/>
    <w:rsid w:val="00BA4D1E"/>
    <w:rsid w:val="00BB6F0B"/>
    <w:rsid w:val="00BC31F3"/>
    <w:rsid w:val="00BC3F5F"/>
    <w:rsid w:val="00BD699D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472"/>
    <w:rsid w:val="00DD777B"/>
    <w:rsid w:val="00E06111"/>
    <w:rsid w:val="00E13BFA"/>
    <w:rsid w:val="00E218F5"/>
    <w:rsid w:val="00E34371"/>
    <w:rsid w:val="00E373DA"/>
    <w:rsid w:val="00E470C5"/>
    <w:rsid w:val="00E7365B"/>
    <w:rsid w:val="00E8561A"/>
    <w:rsid w:val="00E86805"/>
    <w:rsid w:val="00E91775"/>
    <w:rsid w:val="00EC25F9"/>
    <w:rsid w:val="00EF07B8"/>
    <w:rsid w:val="00EF5894"/>
    <w:rsid w:val="00F0024A"/>
    <w:rsid w:val="00F05C13"/>
    <w:rsid w:val="00F277CE"/>
    <w:rsid w:val="00F50C03"/>
    <w:rsid w:val="00F533B2"/>
    <w:rsid w:val="00F63521"/>
    <w:rsid w:val="00F738A5"/>
    <w:rsid w:val="00F7478D"/>
    <w:rsid w:val="00F8104C"/>
    <w:rsid w:val="00FA0E02"/>
    <w:rsid w:val="00FC03AD"/>
    <w:rsid w:val="00FD0230"/>
    <w:rsid w:val="00FE4D8F"/>
    <w:rsid w:val="00FE694C"/>
    <w:rsid w:val="00FF4153"/>
    <w:rsid w:val="00FF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hAnsi="Times New Roman"/>
      <w:b/>
      <w:bCs/>
    </w:rPr>
  </w:style>
  <w:style w:type="character" w:customStyle="1" w:styleId="apple-tab-span">
    <w:name w:val="apple-tab-span"/>
    <w:basedOn w:val="Fontepargpadro"/>
    <w:rsid w:val="009E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B08A-CB14-4744-B007-744E99B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2023-11-30T12:30:00Z</cp:lastPrinted>
  <dcterms:created xsi:type="dcterms:W3CDTF">2023-11-30T12:35:00Z</dcterms:created>
  <dcterms:modified xsi:type="dcterms:W3CDTF">2023-11-30T12:35:00Z</dcterms:modified>
</cp:coreProperties>
</file>